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89"/>
        <w:rPr>
          <w:sz w:val="20"/>
        </w:rPr>
      </w:pPr>
      <w:r>
        <w:rPr>
          <w:sz w:val="20"/>
        </w:rPr>
        <w:drawing>
          <wp:inline distT="0" distB="0" distL="0" distR="0">
            <wp:extent cx="681789" cy="7269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789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before="59"/>
        <w:ind w:right="1367"/>
      </w:pPr>
      <w:r>
        <w:rPr/>
        <w:t>АДМИНИСТРАЦИЯ</w:t>
      </w:r>
      <w:r>
        <w:rPr>
          <w:spacing w:val="-9"/>
        </w:rPr>
        <w:t> </w:t>
      </w:r>
      <w:r>
        <w:rPr/>
        <w:t>ВЕСЕЛОВСКОГО</w:t>
      </w:r>
      <w:r>
        <w:rPr>
          <w:spacing w:val="-7"/>
        </w:rPr>
        <w:t> </w:t>
      </w:r>
      <w:r>
        <w:rPr/>
        <w:t>РАЙОНА</w:t>
      </w:r>
    </w:p>
    <w:p>
      <w:pPr>
        <w:pStyle w:val="BodyText"/>
        <w:rPr>
          <w:sz w:val="36"/>
        </w:rPr>
      </w:pPr>
    </w:p>
    <w:p>
      <w:pPr>
        <w:pStyle w:val="Title"/>
      </w:pPr>
      <w:r>
        <w:rPr/>
        <w:t>ПОСТАНОВЛЕНИЕ</w:t>
      </w:r>
    </w:p>
    <w:p>
      <w:pPr>
        <w:pStyle w:val="BodyText"/>
        <w:spacing w:before="326"/>
        <w:ind w:left="290"/>
        <w:jc w:val="both"/>
      </w:pPr>
      <w:r>
        <w:rPr/>
        <w:t>1</w:t>
      </w:r>
      <w:r>
        <w:rPr>
          <w:spacing w:val="-1"/>
        </w:rPr>
        <w:t> </w:t>
      </w:r>
      <w:r>
        <w:rPr/>
        <w:t>августа</w:t>
      </w:r>
      <w:r>
        <w:rPr>
          <w:spacing w:val="-2"/>
        </w:rPr>
        <w:t> </w:t>
      </w:r>
      <w:r>
        <w:rPr/>
        <w:t>2023 года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460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6" w:lineRule="auto"/>
        <w:ind w:left="220" w:right="5376"/>
        <w:jc w:val="both"/>
      </w:pPr>
      <w:r>
        <w:rPr/>
        <w:t>Об утверждении размера родительской</w:t>
      </w:r>
      <w:r>
        <w:rPr>
          <w:spacing w:val="1"/>
        </w:rPr>
        <w:t> </w:t>
      </w:r>
      <w:r>
        <w:rPr/>
        <w:t>платы за присмотр и уход за детьми в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образова-</w:t>
      </w:r>
      <w:r>
        <w:rPr>
          <w:spacing w:val="-67"/>
        </w:rPr>
        <w:t> </w:t>
      </w:r>
      <w:r>
        <w:rPr/>
        <w:t>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Весёловского</w:t>
      </w:r>
      <w:r>
        <w:rPr>
          <w:spacing w:val="-67"/>
        </w:rPr>
        <w:t> </w:t>
      </w:r>
      <w:r>
        <w:rPr/>
        <w:t>района, реализующих 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-6"/>
        </w:rPr>
        <w:t> </w:t>
      </w:r>
      <w:r>
        <w:rPr/>
        <w:t>дошкольного</w:t>
      </w:r>
      <w:r>
        <w:rPr>
          <w:spacing w:val="-5"/>
        </w:rPr>
        <w:t> </w:t>
      </w:r>
      <w:r>
        <w:rPr/>
        <w:t>образования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89"/>
        <w:ind w:left="112" w:right="101" w:firstLine="708"/>
        <w:jc w:val="both"/>
      </w:pPr>
      <w:r>
        <w:rPr/>
        <w:t>Руководствуясь Федеральным законом от 05.12.2006 № 207-ФЗ «О 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государственной поддержки граждан, имеющих детей», Федеральным законом «Об</w:t>
      </w:r>
      <w:r>
        <w:rPr>
          <w:spacing w:val="1"/>
        </w:rPr>
        <w:t> </w:t>
      </w:r>
      <w:r>
        <w:rPr/>
        <w:t>образовании в Российской Федерации» от 29.12.2012 № 273-ФЗ, 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Ростовской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10.01.2022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родительской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присмотр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уход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Ростовской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программу дошкольного образования», для организации сбалансированного питания</w:t>
      </w:r>
      <w:r>
        <w:rPr>
          <w:spacing w:val="-67"/>
        </w:rPr>
        <w:t> </w:t>
      </w:r>
      <w:r>
        <w:rPr/>
        <w:t>детей дошкольного возраста, Уставом МО «Веселовский район», в соответствии с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санитарного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от 28.10.2020 № 32 «Об утверждении санитарно-эпидемиологических</w:t>
      </w:r>
      <w:r>
        <w:rPr>
          <w:spacing w:val="1"/>
        </w:rPr>
        <w:t> </w:t>
      </w:r>
      <w:r>
        <w:rPr/>
        <w:t>правил и норм СанПиН 2.3/2.4.3590-20 «Санитарно-эпидемиологические требования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населения»</w:t>
      </w:r>
      <w:r>
        <w:rPr>
          <w:spacing w:val="1"/>
        </w:rPr>
        <w:t> </w:t>
      </w:r>
      <w:r>
        <w:rPr/>
        <w:t>Администрация</w:t>
      </w:r>
      <w:r>
        <w:rPr>
          <w:spacing w:val="1"/>
        </w:rPr>
        <w:t> </w:t>
      </w:r>
      <w:r>
        <w:rPr/>
        <w:t>Веселовского</w:t>
      </w:r>
      <w:r>
        <w:rPr>
          <w:spacing w:val="-67"/>
        </w:rPr>
        <w:t> </w:t>
      </w:r>
      <w:r>
        <w:rPr/>
        <w:t>района</w:t>
      </w:r>
      <w:r>
        <w:rPr>
          <w:spacing w:val="-1"/>
        </w:rPr>
        <w:t> </w:t>
      </w:r>
      <w:r>
        <w:rPr>
          <w:b/>
        </w:rPr>
        <w:t>постановляет</w:t>
      </w:r>
      <w:r>
        <w:rPr/>
        <w:t>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1" w:after="0"/>
        <w:ind w:left="112" w:right="100" w:firstLine="708"/>
        <w:jc w:val="both"/>
        <w:rPr>
          <w:sz w:val="28"/>
        </w:rPr>
      </w:pPr>
      <w:r>
        <w:rPr>
          <w:sz w:val="28"/>
        </w:rPr>
        <w:t>Утвердить и ввести в действие с 01.08.2023 размер родительской платы за</w:t>
      </w:r>
      <w:r>
        <w:rPr>
          <w:spacing w:val="1"/>
          <w:sz w:val="28"/>
        </w:rPr>
        <w:t> </w:t>
      </w:r>
      <w:r>
        <w:rPr>
          <w:sz w:val="28"/>
        </w:rPr>
        <w:t>присмотр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уход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Муниципальном</w:t>
      </w:r>
      <w:r>
        <w:rPr>
          <w:spacing w:val="1"/>
          <w:sz w:val="28"/>
        </w:rPr>
        <w:t> </w:t>
      </w:r>
      <w:r>
        <w:rPr>
          <w:sz w:val="28"/>
        </w:rPr>
        <w:t>бюджетном</w:t>
      </w:r>
      <w:r>
        <w:rPr>
          <w:spacing w:val="1"/>
          <w:sz w:val="28"/>
        </w:rPr>
        <w:t> </w:t>
      </w:r>
      <w:r>
        <w:rPr>
          <w:sz w:val="28"/>
        </w:rPr>
        <w:t>дошкольном</w:t>
      </w:r>
      <w:r>
        <w:rPr>
          <w:spacing w:val="1"/>
          <w:sz w:val="28"/>
        </w:rPr>
        <w:t> </w:t>
      </w:r>
      <w:r>
        <w:rPr>
          <w:sz w:val="28"/>
        </w:rPr>
        <w:t>образовательном учреждении детский сад № 1 «Колокольчик» и его филиалах, за</w:t>
      </w:r>
      <w:r>
        <w:rPr>
          <w:spacing w:val="1"/>
          <w:sz w:val="28"/>
        </w:rPr>
        <w:t> </w:t>
      </w:r>
      <w:r>
        <w:rPr>
          <w:sz w:val="28"/>
        </w:rPr>
        <w:t>присмотр и уход в группах дошкольного образования, функционирующих на базе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Весёловского</w:t>
      </w:r>
      <w:r>
        <w:rPr>
          <w:spacing w:val="1"/>
          <w:sz w:val="28"/>
        </w:rPr>
        <w:t> </w:t>
      </w:r>
      <w:r>
        <w:rPr>
          <w:sz w:val="28"/>
        </w:rPr>
        <w:t>района: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322" w:lineRule="exact" w:before="0" w:after="0"/>
        <w:ind w:left="979" w:right="0" w:hanging="15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детей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возрасте</w:t>
      </w:r>
      <w:r>
        <w:rPr>
          <w:spacing w:val="-7"/>
          <w:sz w:val="28"/>
        </w:rPr>
        <w:t> </w:t>
      </w:r>
      <w:r>
        <w:rPr>
          <w:sz w:val="28"/>
        </w:rPr>
        <w:t>от</w:t>
      </w:r>
      <w:r>
        <w:rPr>
          <w:spacing w:val="-7"/>
          <w:sz w:val="28"/>
        </w:rPr>
        <w:t> </w:t>
      </w:r>
      <w:r>
        <w:rPr>
          <w:sz w:val="28"/>
        </w:rPr>
        <w:t>1</w:t>
      </w:r>
      <w:r>
        <w:rPr>
          <w:spacing w:val="-6"/>
          <w:sz w:val="28"/>
        </w:rPr>
        <w:t> </w:t>
      </w:r>
      <w:r>
        <w:rPr>
          <w:sz w:val="28"/>
        </w:rPr>
        <w:t>до</w:t>
      </w:r>
      <w:r>
        <w:rPr>
          <w:spacing w:val="-6"/>
          <w:sz w:val="28"/>
        </w:rPr>
        <w:t> </w:t>
      </w:r>
      <w:r>
        <w:rPr>
          <w:sz w:val="28"/>
        </w:rPr>
        <w:t>3</w:t>
      </w:r>
      <w:r>
        <w:rPr>
          <w:spacing w:val="-6"/>
          <w:sz w:val="28"/>
        </w:rPr>
        <w:t> </w:t>
      </w:r>
      <w:r>
        <w:rPr>
          <w:sz w:val="28"/>
        </w:rPr>
        <w:t>лет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сумме</w:t>
      </w:r>
      <w:r>
        <w:rPr>
          <w:spacing w:val="-7"/>
          <w:sz w:val="28"/>
        </w:rPr>
        <w:t> </w:t>
      </w:r>
      <w:r>
        <w:rPr>
          <w:sz w:val="28"/>
        </w:rPr>
        <w:t>95</w:t>
      </w:r>
      <w:r>
        <w:rPr>
          <w:spacing w:val="-7"/>
          <w:sz w:val="28"/>
        </w:rPr>
        <w:t> </w:t>
      </w:r>
      <w:r>
        <w:rPr>
          <w:sz w:val="28"/>
        </w:rPr>
        <w:t>рублей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день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одного</w:t>
      </w:r>
      <w:r>
        <w:rPr>
          <w:spacing w:val="-6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973" w:val="left" w:leader="none"/>
        </w:tabs>
        <w:spacing w:line="240" w:lineRule="auto" w:before="0" w:after="0"/>
        <w:ind w:left="972" w:right="0" w:hanging="15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4"/>
          <w:sz w:val="28"/>
        </w:rPr>
        <w:t> </w:t>
      </w:r>
      <w:r>
        <w:rPr>
          <w:sz w:val="28"/>
        </w:rPr>
        <w:t>детей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возрасте</w:t>
      </w:r>
      <w:r>
        <w:rPr>
          <w:spacing w:val="-14"/>
          <w:sz w:val="28"/>
        </w:rPr>
        <w:t> </w:t>
      </w:r>
      <w:r>
        <w:rPr>
          <w:sz w:val="28"/>
        </w:rPr>
        <w:t>от</w:t>
      </w:r>
      <w:r>
        <w:rPr>
          <w:spacing w:val="-14"/>
          <w:sz w:val="28"/>
        </w:rPr>
        <w:t> </w:t>
      </w:r>
      <w:r>
        <w:rPr>
          <w:sz w:val="28"/>
        </w:rPr>
        <w:t>3</w:t>
      </w:r>
      <w:r>
        <w:rPr>
          <w:spacing w:val="-15"/>
          <w:sz w:val="28"/>
        </w:rPr>
        <w:t> </w:t>
      </w:r>
      <w:r>
        <w:rPr>
          <w:sz w:val="28"/>
        </w:rPr>
        <w:t>до</w:t>
      </w:r>
      <w:r>
        <w:rPr>
          <w:spacing w:val="-13"/>
          <w:sz w:val="28"/>
        </w:rPr>
        <w:t> </w:t>
      </w:r>
      <w:r>
        <w:rPr>
          <w:sz w:val="28"/>
        </w:rPr>
        <w:t>7</w:t>
      </w:r>
      <w:r>
        <w:rPr>
          <w:spacing w:val="-14"/>
          <w:sz w:val="28"/>
        </w:rPr>
        <w:t> </w:t>
      </w:r>
      <w:r>
        <w:rPr>
          <w:sz w:val="28"/>
        </w:rPr>
        <w:t>лет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сумме</w:t>
      </w:r>
      <w:r>
        <w:rPr>
          <w:spacing w:val="-14"/>
          <w:sz w:val="28"/>
        </w:rPr>
        <w:t> </w:t>
      </w:r>
      <w:r>
        <w:rPr>
          <w:sz w:val="28"/>
        </w:rPr>
        <w:t>115</w:t>
      </w:r>
      <w:r>
        <w:rPr>
          <w:spacing w:val="-15"/>
          <w:sz w:val="28"/>
        </w:rPr>
        <w:t> </w:t>
      </w:r>
      <w:r>
        <w:rPr>
          <w:sz w:val="28"/>
        </w:rPr>
        <w:t>рублей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день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одного</w:t>
      </w:r>
      <w:r>
        <w:rPr>
          <w:spacing w:val="-14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1009" w:val="left" w:leader="none"/>
        </w:tabs>
        <w:spacing w:line="240" w:lineRule="auto" w:before="0" w:after="0"/>
        <w:ind w:left="112" w:right="103" w:firstLine="708"/>
        <w:jc w:val="both"/>
        <w:rPr>
          <w:sz w:val="28"/>
        </w:rPr>
      </w:pPr>
      <w:r>
        <w:rPr>
          <w:sz w:val="28"/>
        </w:rPr>
        <w:t>освободить родителей (законных представителей) от родительской платы за</w:t>
      </w:r>
      <w:r>
        <w:rPr>
          <w:spacing w:val="1"/>
          <w:sz w:val="28"/>
        </w:rPr>
        <w:t> </w:t>
      </w:r>
      <w:r>
        <w:rPr>
          <w:sz w:val="28"/>
        </w:rPr>
        <w:t>присмотр и уход за детьми-инвалидами, детьми – сиротами и детьми, оставшимися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попечения</w:t>
      </w:r>
      <w:r>
        <w:rPr>
          <w:spacing w:val="-1"/>
          <w:sz w:val="28"/>
        </w:rPr>
        <w:t> </w:t>
      </w:r>
      <w:r>
        <w:rPr>
          <w:sz w:val="28"/>
        </w:rPr>
        <w:t>родителей,</w:t>
      </w:r>
      <w:r>
        <w:rPr>
          <w:spacing w:val="-2"/>
          <w:sz w:val="28"/>
        </w:rPr>
        <w:t> </w:t>
      </w:r>
      <w:r>
        <w:rPr>
          <w:sz w:val="28"/>
        </w:rPr>
        <w:t>а также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детьми с</w:t>
      </w:r>
      <w:r>
        <w:rPr>
          <w:spacing w:val="-1"/>
          <w:sz w:val="28"/>
        </w:rPr>
        <w:t> </w:t>
      </w:r>
      <w:r>
        <w:rPr>
          <w:sz w:val="28"/>
        </w:rPr>
        <w:t>туберкулезной</w:t>
      </w:r>
      <w:r>
        <w:rPr>
          <w:spacing w:val="-1"/>
          <w:sz w:val="28"/>
        </w:rPr>
        <w:t> </w:t>
      </w:r>
      <w:r>
        <w:rPr>
          <w:sz w:val="28"/>
        </w:rPr>
        <w:t>интоксикацией.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940" w:bottom="280" w:left="1020" w:right="460"/>
        </w:sectPr>
      </w:pPr>
    </w:p>
    <w:p>
      <w:pPr>
        <w:pStyle w:val="ListParagraph"/>
        <w:numPr>
          <w:ilvl w:val="0"/>
          <w:numId w:val="1"/>
        </w:numPr>
        <w:tabs>
          <w:tab w:pos="1194" w:val="left" w:leader="none"/>
        </w:tabs>
        <w:spacing w:line="242" w:lineRule="auto" w:before="67" w:after="0"/>
        <w:ind w:left="112" w:right="110" w:firstLine="708"/>
        <w:jc w:val="both"/>
        <w:rPr>
          <w:sz w:val="28"/>
        </w:rPr>
      </w:pPr>
      <w:r>
        <w:rPr>
          <w:sz w:val="28"/>
        </w:rPr>
        <w:t>Родительскую плату в размере 100% расходовать на присмотр и уход за</w:t>
      </w:r>
      <w:r>
        <w:rPr>
          <w:spacing w:val="1"/>
          <w:sz w:val="28"/>
        </w:rPr>
        <w:t> </w:t>
      </w:r>
      <w:r>
        <w:rPr>
          <w:sz w:val="28"/>
        </w:rPr>
        <w:t>ребенком.</w:t>
      </w: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40" w:lineRule="auto" w:before="0" w:after="0"/>
        <w:ind w:left="112" w:right="102" w:firstLine="708"/>
        <w:jc w:val="both"/>
        <w:rPr>
          <w:sz w:val="28"/>
        </w:rPr>
      </w:pPr>
      <w:r>
        <w:rPr>
          <w:spacing w:val="-1"/>
          <w:sz w:val="28"/>
        </w:rPr>
        <w:t>Постановление</w:t>
      </w:r>
      <w:r>
        <w:rPr>
          <w:spacing w:val="-15"/>
          <w:sz w:val="28"/>
        </w:rPr>
        <w:t> </w:t>
      </w:r>
      <w:r>
        <w:rPr>
          <w:sz w:val="28"/>
        </w:rPr>
        <w:t>Администрации</w:t>
      </w:r>
      <w:r>
        <w:rPr>
          <w:spacing w:val="-14"/>
          <w:sz w:val="28"/>
        </w:rPr>
        <w:t> </w:t>
      </w:r>
      <w:r>
        <w:rPr>
          <w:sz w:val="28"/>
        </w:rPr>
        <w:t>Веселовского</w:t>
      </w:r>
      <w:r>
        <w:rPr>
          <w:spacing w:val="-15"/>
          <w:sz w:val="28"/>
        </w:rPr>
        <w:t> </w:t>
      </w:r>
      <w:r>
        <w:rPr>
          <w:sz w:val="28"/>
        </w:rPr>
        <w:t>района</w:t>
      </w:r>
      <w:r>
        <w:rPr>
          <w:spacing w:val="-17"/>
          <w:sz w:val="28"/>
        </w:rPr>
        <w:t> </w:t>
      </w:r>
      <w:r>
        <w:rPr>
          <w:sz w:val="28"/>
        </w:rPr>
        <w:t>от</w:t>
      </w:r>
      <w:r>
        <w:rPr>
          <w:spacing w:val="-10"/>
          <w:sz w:val="28"/>
        </w:rPr>
        <w:t> </w:t>
      </w:r>
      <w:r>
        <w:rPr>
          <w:sz w:val="28"/>
        </w:rPr>
        <w:t>21.01.2022</w:t>
      </w:r>
      <w:r>
        <w:rPr>
          <w:spacing w:val="-16"/>
          <w:sz w:val="28"/>
        </w:rPr>
        <w:t> </w:t>
      </w:r>
      <w:r>
        <w:rPr>
          <w:sz w:val="28"/>
        </w:rPr>
        <w:t>№</w:t>
      </w:r>
      <w:r>
        <w:rPr>
          <w:spacing w:val="-14"/>
          <w:sz w:val="28"/>
        </w:rPr>
        <w:t> </w:t>
      </w:r>
      <w:r>
        <w:rPr>
          <w:sz w:val="28"/>
        </w:rPr>
        <w:t>20</w:t>
      </w:r>
      <w:r>
        <w:rPr>
          <w:spacing w:val="-13"/>
          <w:sz w:val="28"/>
        </w:rPr>
        <w:t> </w:t>
      </w:r>
      <w:r>
        <w:rPr>
          <w:sz w:val="28"/>
        </w:rPr>
        <w:t>«Об</w:t>
      </w:r>
      <w:r>
        <w:rPr>
          <w:spacing w:val="-68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размера</w:t>
      </w:r>
      <w:r>
        <w:rPr>
          <w:spacing w:val="1"/>
          <w:sz w:val="28"/>
        </w:rPr>
        <w:t> </w:t>
      </w:r>
      <w:r>
        <w:rPr>
          <w:sz w:val="28"/>
        </w:rPr>
        <w:t>родительской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присмотр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уход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дошкольных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учреждениях</w:t>
      </w:r>
      <w:r>
        <w:rPr>
          <w:spacing w:val="-67"/>
          <w:sz w:val="28"/>
        </w:rPr>
        <w:t> </w:t>
      </w:r>
      <w:r>
        <w:rPr>
          <w:sz w:val="28"/>
        </w:rPr>
        <w:t>Весёловского</w:t>
      </w:r>
      <w:r>
        <w:rPr>
          <w:spacing w:val="-3"/>
          <w:sz w:val="28"/>
        </w:rPr>
        <w:t> </w:t>
      </w:r>
      <w:r>
        <w:rPr>
          <w:sz w:val="28"/>
        </w:rPr>
        <w:t>района»</w:t>
      </w:r>
      <w:r>
        <w:rPr>
          <w:spacing w:val="-1"/>
          <w:sz w:val="28"/>
        </w:rPr>
        <w:t> </w:t>
      </w:r>
      <w:r>
        <w:rPr>
          <w:sz w:val="28"/>
        </w:rPr>
        <w:t>считать</w:t>
      </w:r>
      <w:r>
        <w:rPr>
          <w:spacing w:val="-2"/>
          <w:sz w:val="28"/>
        </w:rPr>
        <w:t> </w:t>
      </w:r>
      <w:r>
        <w:rPr>
          <w:sz w:val="28"/>
        </w:rPr>
        <w:t>утратившим силу.</w:t>
      </w:r>
    </w:p>
    <w:p>
      <w:pPr>
        <w:pStyle w:val="ListParagraph"/>
        <w:numPr>
          <w:ilvl w:val="0"/>
          <w:numId w:val="1"/>
        </w:numPr>
        <w:tabs>
          <w:tab w:pos="1222" w:val="left" w:leader="none"/>
        </w:tabs>
        <w:spacing w:line="242" w:lineRule="auto" w:before="0" w:after="0"/>
        <w:ind w:left="112" w:right="109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вступает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официального</w:t>
      </w:r>
      <w:r>
        <w:rPr>
          <w:spacing w:val="1"/>
          <w:sz w:val="28"/>
        </w:rPr>
        <w:t> </w:t>
      </w:r>
      <w:r>
        <w:rPr>
          <w:sz w:val="28"/>
        </w:rPr>
        <w:t>опубликования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относится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правоотношениям,</w:t>
      </w:r>
      <w:r>
        <w:rPr>
          <w:spacing w:val="-3"/>
          <w:sz w:val="28"/>
        </w:rPr>
        <w:t> </w:t>
      </w:r>
      <w:r>
        <w:rPr>
          <w:sz w:val="28"/>
        </w:rPr>
        <w:t>возникающим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01.08.2023</w:t>
      </w:r>
      <w:r>
        <w:rPr>
          <w:spacing w:val="-2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237" w:lineRule="auto" w:before="11" w:after="0"/>
        <w:ind w:left="112" w:right="101" w:firstLine="708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553536">
            <wp:simplePos x="0" y="0"/>
            <wp:positionH relativeFrom="page">
              <wp:posOffset>1952244</wp:posOffset>
            </wp:positionH>
            <wp:positionV relativeFrom="paragraph">
              <wp:posOffset>184780</wp:posOffset>
            </wp:positionV>
            <wp:extent cx="3724655" cy="250393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655" cy="2503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данного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заместителя</w:t>
      </w:r>
      <w:r>
        <w:rPr>
          <w:spacing w:val="-67"/>
          <w:sz w:val="28"/>
        </w:rPr>
        <w:t> </w:t>
      </w:r>
      <w:r>
        <w:rPr>
          <w:sz w:val="28"/>
        </w:rPr>
        <w:t>главы</w:t>
      </w:r>
      <w:r>
        <w:rPr>
          <w:spacing w:val="-6"/>
          <w:sz w:val="28"/>
        </w:rPr>
        <w:t> </w:t>
      </w:r>
      <w:r>
        <w:rPr>
          <w:sz w:val="28"/>
        </w:rPr>
        <w:t>Администрации</w:t>
      </w:r>
      <w:r>
        <w:rPr>
          <w:spacing w:val="-6"/>
          <w:sz w:val="28"/>
        </w:rPr>
        <w:t> </w:t>
      </w:r>
      <w:r>
        <w:rPr>
          <w:sz w:val="28"/>
        </w:rPr>
        <w:t>Весёловского</w:t>
      </w:r>
      <w:r>
        <w:rPr>
          <w:spacing w:val="-5"/>
          <w:sz w:val="28"/>
        </w:rPr>
        <w:t> </w:t>
      </w:r>
      <w:r>
        <w:rPr>
          <w:sz w:val="28"/>
        </w:rPr>
        <w:t>района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социальным</w:t>
      </w:r>
      <w:r>
        <w:rPr>
          <w:spacing w:val="-5"/>
          <w:sz w:val="28"/>
        </w:rPr>
        <w:t> </w:t>
      </w:r>
      <w:r>
        <w:rPr>
          <w:sz w:val="28"/>
        </w:rPr>
        <w:t>вопросам</w:t>
      </w:r>
      <w:r>
        <w:rPr>
          <w:spacing w:val="-6"/>
          <w:sz w:val="28"/>
        </w:rPr>
        <w:t> </w:t>
      </w:r>
      <w:r>
        <w:rPr>
          <w:sz w:val="28"/>
        </w:rPr>
        <w:t>Е.В.</w:t>
      </w:r>
      <w:r>
        <w:rPr>
          <w:spacing w:val="-7"/>
          <w:sz w:val="28"/>
        </w:rPr>
        <w:t> </w:t>
      </w:r>
      <w:r>
        <w:rPr>
          <w:sz w:val="28"/>
        </w:rPr>
        <w:t>Нестерук.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9"/>
        </w:rPr>
      </w:pPr>
    </w:p>
    <w:p>
      <w:pPr>
        <w:pStyle w:val="BodyText"/>
        <w:spacing w:line="322" w:lineRule="exact"/>
        <w:ind w:left="112"/>
      </w:pPr>
      <w:r>
        <w:rPr/>
        <w:t>Глава</w:t>
      </w:r>
      <w:r>
        <w:rPr>
          <w:spacing w:val="-4"/>
        </w:rPr>
        <w:t> </w:t>
      </w:r>
      <w:r>
        <w:rPr/>
        <w:t>Администрации</w:t>
      </w:r>
    </w:p>
    <w:p>
      <w:pPr>
        <w:pStyle w:val="BodyText"/>
        <w:tabs>
          <w:tab w:pos="8236" w:val="left" w:leader="none"/>
        </w:tabs>
        <w:ind w:left="112"/>
      </w:pPr>
      <w:r>
        <w:rPr/>
        <w:t>Веселовского</w:t>
      </w:r>
      <w:r>
        <w:rPr>
          <w:spacing w:val="-4"/>
        </w:rPr>
        <w:t> </w:t>
      </w:r>
      <w:r>
        <w:rPr/>
        <w:t>района</w:t>
        <w:tab/>
        <w:t>Р.П.</w:t>
      </w:r>
      <w:r>
        <w:rPr>
          <w:spacing w:val="-1"/>
        </w:rPr>
        <w:t> </w:t>
      </w:r>
      <w:r>
        <w:rPr/>
        <w:t>Криворотов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9"/>
        </w:rPr>
      </w:pPr>
    </w:p>
    <w:p>
      <w:pPr>
        <w:spacing w:before="0"/>
        <w:ind w:left="112" w:right="5749" w:firstLine="0"/>
        <w:jc w:val="left"/>
        <w:rPr>
          <w:sz w:val="20"/>
        </w:rPr>
      </w:pPr>
      <w:r>
        <w:rPr>
          <w:spacing w:val="-8"/>
          <w:sz w:val="20"/>
        </w:rPr>
        <w:t>Постановление</w:t>
      </w:r>
      <w:r>
        <w:rPr>
          <w:spacing w:val="-14"/>
          <w:sz w:val="20"/>
        </w:rPr>
        <w:t> </w:t>
      </w:r>
      <w:r>
        <w:rPr>
          <w:spacing w:val="-7"/>
          <w:sz w:val="20"/>
        </w:rPr>
        <w:t>вносит</w:t>
      </w:r>
      <w:r>
        <w:rPr>
          <w:spacing w:val="-15"/>
          <w:sz w:val="20"/>
        </w:rPr>
        <w:t> </w:t>
      </w:r>
      <w:r>
        <w:rPr>
          <w:spacing w:val="-7"/>
          <w:sz w:val="20"/>
        </w:rPr>
        <w:t>Отдел</w:t>
      </w:r>
      <w:r>
        <w:rPr>
          <w:spacing w:val="-18"/>
          <w:sz w:val="20"/>
        </w:rPr>
        <w:t> </w:t>
      </w:r>
      <w:r>
        <w:rPr>
          <w:spacing w:val="-7"/>
          <w:sz w:val="20"/>
        </w:rPr>
        <w:t>образования</w:t>
      </w:r>
      <w:r>
        <w:rPr>
          <w:spacing w:val="-47"/>
          <w:sz w:val="20"/>
        </w:rPr>
        <w:t> </w:t>
      </w:r>
      <w:r>
        <w:rPr>
          <w:spacing w:val="-8"/>
          <w:sz w:val="20"/>
        </w:rPr>
        <w:t>Администрации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Веселовского</w:t>
      </w:r>
      <w:r>
        <w:rPr>
          <w:spacing w:val="-15"/>
          <w:sz w:val="20"/>
        </w:rPr>
        <w:t> </w:t>
      </w:r>
      <w:r>
        <w:rPr>
          <w:spacing w:val="-7"/>
          <w:sz w:val="20"/>
        </w:rPr>
        <w:t>района</w:t>
      </w:r>
    </w:p>
    <w:p>
      <w:pPr>
        <w:spacing w:after="0"/>
        <w:jc w:val="left"/>
        <w:rPr>
          <w:sz w:val="20"/>
        </w:rPr>
        <w:sectPr>
          <w:pgSz w:w="11910" w:h="16840"/>
          <w:pgMar w:top="1040" w:bottom="280" w:left="1020" w:right="460"/>
        </w:sectPr>
      </w:pPr>
    </w:p>
    <w:p>
      <w:pPr>
        <w:pStyle w:val="BodyText"/>
        <w:ind w:left="2324"/>
        <w:rPr>
          <w:sz w:val="20"/>
        </w:rPr>
      </w:pPr>
      <w:r>
        <w:rPr>
          <w:sz w:val="20"/>
        </w:rPr>
        <w:drawing>
          <wp:inline distT="0" distB="0" distL="0" distR="0">
            <wp:extent cx="3286124" cy="142875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54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3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0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1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2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2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3" w:hanging="30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2" w:hanging="15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0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1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2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2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3" w:hanging="1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200" w:right="1360"/>
      <w:jc w:val="center"/>
    </w:pPr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2023-10-19T10:09:08Z</dcterms:created>
  <dcterms:modified xsi:type="dcterms:W3CDTF">2023-10-19T10:09:08Z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LastSaved">
    <vt:filetime>2023-10-19T00:00:00Z</vt:filetime>
  </property>
</Properties>
</file>