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F4" w:rsidRDefault="00C85691">
      <w:pPr>
        <w:jc w:val="center"/>
        <w:rPr>
          <w:b/>
        </w:rPr>
      </w:pPr>
      <w:r>
        <w:rPr>
          <w:b/>
        </w:rPr>
        <w:t>Информация о материально-техническом обеспечении</w:t>
      </w:r>
    </w:p>
    <w:p w:rsidR="001F68F4" w:rsidRDefault="00C85691">
      <w:pPr>
        <w:jc w:val="center"/>
        <w:rPr>
          <w:b/>
        </w:rPr>
      </w:pPr>
      <w:r>
        <w:rPr>
          <w:b/>
        </w:rPr>
        <w:t xml:space="preserve"> помещений Центра «Точка роста». (</w:t>
      </w:r>
      <w:r>
        <w:rPr>
          <w:b/>
        </w:rPr>
        <w:t>мебель, панель)</w:t>
      </w:r>
    </w:p>
    <w:p w:rsidR="001F68F4" w:rsidRPr="00C85691" w:rsidRDefault="00C85691">
      <w:pPr>
        <w:jc w:val="center"/>
        <w:rPr>
          <w:b/>
          <w:u w:val="single"/>
        </w:rPr>
      </w:pPr>
      <w:r>
        <w:rPr>
          <w:b/>
          <w:u w:val="single"/>
        </w:rPr>
        <w:t>кабинет Ф</w:t>
      </w:r>
      <w:bookmarkStart w:id="0" w:name="_GoBack"/>
      <w:bookmarkEnd w:id="0"/>
      <w:r w:rsidRPr="00C85691">
        <w:rPr>
          <w:b/>
          <w:u w:val="single"/>
        </w:rPr>
        <w:t>изики</w:t>
      </w:r>
    </w:p>
    <w:p w:rsidR="001F68F4" w:rsidRDefault="001F68F4"/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658"/>
        <w:gridCol w:w="5404"/>
        <w:gridCol w:w="3544"/>
      </w:tblGrid>
      <w:tr w:rsidR="001F68F4">
        <w:trPr>
          <w:trHeight w:val="270"/>
        </w:trPr>
        <w:tc>
          <w:tcPr>
            <w:tcW w:w="658" w:type="dxa"/>
            <w:vMerge w:val="restart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 п\п</w:t>
            </w:r>
          </w:p>
        </w:tc>
        <w:tc>
          <w:tcPr>
            <w:tcW w:w="5404" w:type="dxa"/>
            <w:vMerge w:val="restart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  <w:vMerge w:val="restart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proofErr w:type="spellStart"/>
            <w:r>
              <w:rPr>
                <w:rFonts w:eastAsia="Calibri"/>
                <w:sz w:val="22"/>
                <w:szCs w:val="22"/>
              </w:rPr>
              <w:t>шт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1F68F4">
        <w:trPr>
          <w:trHeight w:val="253"/>
        </w:trPr>
        <w:tc>
          <w:tcPr>
            <w:tcW w:w="658" w:type="dxa"/>
            <w:vMerge/>
            <w:vAlign w:val="center"/>
          </w:tcPr>
          <w:p w:rsidR="001F68F4" w:rsidRDefault="001F68F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04" w:type="dxa"/>
            <w:vMerge/>
            <w:vAlign w:val="center"/>
          </w:tcPr>
          <w:p w:rsidR="001F68F4" w:rsidRDefault="001F68F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1F68F4" w:rsidRDefault="001F68F4">
            <w:pPr>
              <w:widowControl w:val="0"/>
              <w:rPr>
                <w:sz w:val="22"/>
                <w:szCs w:val="22"/>
              </w:rPr>
            </w:pPr>
          </w:p>
        </w:tc>
      </w:tr>
      <w:tr w:rsidR="001F68F4">
        <w:trPr>
          <w:trHeight w:val="294"/>
        </w:trPr>
        <w:tc>
          <w:tcPr>
            <w:tcW w:w="658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404" w:type="dxa"/>
          </w:tcPr>
          <w:p w:rsidR="001F68F4" w:rsidRDefault="00C85691">
            <w:pPr>
              <w:pStyle w:val="a9"/>
              <w:widowControl/>
              <w:rPr>
                <w:rFonts w:ascii="Tinos" w:eastAsia="Calibri" w:hAnsi="Tinos"/>
              </w:rPr>
            </w:pPr>
            <w:r>
              <w:rPr>
                <w:rFonts w:ascii="Tinos" w:eastAsia="Calibri" w:hAnsi="Tinos"/>
                <w:color w:val="000000"/>
              </w:rPr>
              <w:t>Стол учебный 1200х500 регулируемый по высоте 4-6 гр.</w:t>
            </w:r>
          </w:p>
        </w:tc>
        <w:tc>
          <w:tcPr>
            <w:tcW w:w="3544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1F68F4">
        <w:trPr>
          <w:trHeight w:val="284"/>
        </w:trPr>
        <w:tc>
          <w:tcPr>
            <w:tcW w:w="658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404" w:type="dxa"/>
          </w:tcPr>
          <w:p w:rsidR="001F68F4" w:rsidRDefault="00C85691">
            <w:pPr>
              <w:widowControl w:val="0"/>
              <w:rPr>
                <w:rFonts w:ascii="Tinos" w:hAnsi="Tinos"/>
              </w:rPr>
            </w:pPr>
            <w:r>
              <w:rPr>
                <w:rFonts w:ascii="Tinos" w:eastAsia="Calibri" w:hAnsi="Tinos"/>
                <w:sz w:val="22"/>
                <w:szCs w:val="22"/>
              </w:rPr>
              <w:t>Стул ученический регулируемый по высоте</w:t>
            </w:r>
          </w:p>
        </w:tc>
        <w:tc>
          <w:tcPr>
            <w:tcW w:w="3544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1F68F4">
        <w:trPr>
          <w:trHeight w:val="291"/>
        </w:trPr>
        <w:tc>
          <w:tcPr>
            <w:tcW w:w="658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404" w:type="dxa"/>
          </w:tcPr>
          <w:p w:rsidR="001F68F4" w:rsidRDefault="00C85691">
            <w:pPr>
              <w:pStyle w:val="a9"/>
              <w:widowControl/>
              <w:rPr>
                <w:rFonts w:ascii="Tinos" w:eastAsia="Calibri" w:hAnsi="Tinos"/>
              </w:rPr>
            </w:pPr>
            <w:r>
              <w:rPr>
                <w:rFonts w:ascii="Tinos" w:eastAsia="Calibri" w:hAnsi="Tinos"/>
                <w:color w:val="000000"/>
              </w:rPr>
              <w:t>Стол демонстрационный для кабинетов физики, биологии 2400х750х900</w:t>
            </w:r>
          </w:p>
        </w:tc>
        <w:tc>
          <w:tcPr>
            <w:tcW w:w="3544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F68F4">
        <w:trPr>
          <w:trHeight w:val="299"/>
        </w:trPr>
        <w:tc>
          <w:tcPr>
            <w:tcW w:w="658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404" w:type="dxa"/>
          </w:tcPr>
          <w:p w:rsidR="001F68F4" w:rsidRDefault="00C85691">
            <w:pPr>
              <w:widowControl w:val="0"/>
              <w:rPr>
                <w:rFonts w:ascii="Tinos" w:hAnsi="Tinos"/>
              </w:rPr>
            </w:pPr>
            <w:r>
              <w:rPr>
                <w:rFonts w:ascii="Tinos" w:eastAsia="Calibri" w:hAnsi="Tinos"/>
                <w:sz w:val="22"/>
                <w:szCs w:val="22"/>
              </w:rPr>
              <w:t>Кресло для учителя</w:t>
            </w:r>
          </w:p>
        </w:tc>
        <w:tc>
          <w:tcPr>
            <w:tcW w:w="3544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F68F4">
        <w:trPr>
          <w:trHeight w:val="276"/>
        </w:trPr>
        <w:tc>
          <w:tcPr>
            <w:tcW w:w="658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404" w:type="dxa"/>
          </w:tcPr>
          <w:p w:rsidR="001F68F4" w:rsidRDefault="00C85691">
            <w:pPr>
              <w:pStyle w:val="a9"/>
              <w:widowControl/>
              <w:rPr>
                <w:rFonts w:ascii="Tinos" w:eastAsia="Calibri" w:hAnsi="Tinos"/>
              </w:rPr>
            </w:pPr>
            <w:r>
              <w:rPr>
                <w:rFonts w:ascii="Tinos" w:eastAsia="Calibri" w:hAnsi="Tinos"/>
                <w:color w:val="000000"/>
              </w:rPr>
              <w:t>Стол рабочий на металл каркасе</w:t>
            </w:r>
            <w:r>
              <w:rPr>
                <w:rFonts w:ascii="Tinos" w:eastAsia="Calibri" w:hAnsi="Tinos"/>
                <w:color w:val="000000"/>
              </w:rPr>
              <w:t xml:space="preserve"> 1200х600х750</w:t>
            </w:r>
          </w:p>
        </w:tc>
        <w:tc>
          <w:tcPr>
            <w:tcW w:w="3544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1F68F4">
        <w:trPr>
          <w:trHeight w:val="276"/>
        </w:trPr>
        <w:tc>
          <w:tcPr>
            <w:tcW w:w="658" w:type="dxa"/>
            <w:tcBorders>
              <w:top w:val="nil"/>
            </w:tcBorders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404" w:type="dxa"/>
            <w:tcBorders>
              <w:top w:val="nil"/>
            </w:tcBorders>
          </w:tcPr>
          <w:p w:rsidR="001F68F4" w:rsidRDefault="00C85691">
            <w:pPr>
              <w:pStyle w:val="a9"/>
              <w:widowControl/>
              <w:rPr>
                <w:rFonts w:ascii="Tinos" w:eastAsia="Calibri" w:hAnsi="Tinos"/>
              </w:rPr>
            </w:pPr>
            <w:r>
              <w:rPr>
                <w:rFonts w:ascii="Tinos" w:eastAsia="Calibri" w:hAnsi="Tinos"/>
                <w:color w:val="000000"/>
              </w:rPr>
              <w:t>Табурет 300х300х460</w:t>
            </w:r>
          </w:p>
        </w:tc>
        <w:tc>
          <w:tcPr>
            <w:tcW w:w="3544" w:type="dxa"/>
            <w:tcBorders>
              <w:top w:val="nil"/>
            </w:tcBorders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1F68F4">
        <w:trPr>
          <w:trHeight w:val="276"/>
        </w:trPr>
        <w:tc>
          <w:tcPr>
            <w:tcW w:w="658" w:type="dxa"/>
            <w:tcBorders>
              <w:top w:val="nil"/>
            </w:tcBorders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404" w:type="dxa"/>
            <w:tcBorders>
              <w:top w:val="nil"/>
            </w:tcBorders>
          </w:tcPr>
          <w:p w:rsidR="001F68F4" w:rsidRDefault="00C85691">
            <w:pPr>
              <w:pStyle w:val="a9"/>
              <w:widowControl/>
              <w:rPr>
                <w:rFonts w:ascii="Tinos" w:eastAsia="Calibri" w:hAnsi="Tinos"/>
              </w:rPr>
            </w:pPr>
            <w:r>
              <w:rPr>
                <w:rFonts w:ascii="Tinos" w:eastAsia="Calibri" w:hAnsi="Tinos"/>
                <w:color w:val="000000"/>
              </w:rPr>
              <w:t>Шкаф для пособий 1470х390х1514 (4 двери)</w:t>
            </w:r>
          </w:p>
        </w:tc>
        <w:tc>
          <w:tcPr>
            <w:tcW w:w="3544" w:type="dxa"/>
            <w:tcBorders>
              <w:top w:val="nil"/>
            </w:tcBorders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F68F4">
        <w:trPr>
          <w:trHeight w:val="407"/>
        </w:trPr>
        <w:tc>
          <w:tcPr>
            <w:tcW w:w="658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404" w:type="dxa"/>
          </w:tcPr>
          <w:p w:rsidR="001F68F4" w:rsidRDefault="00C85691">
            <w:pPr>
              <w:pStyle w:val="a9"/>
              <w:widowControl/>
              <w:rPr>
                <w:rFonts w:ascii="Tinos" w:eastAsia="Calibri" w:hAnsi="Tinos"/>
              </w:rPr>
            </w:pPr>
            <w:r>
              <w:rPr>
                <w:rFonts w:ascii="Tinos" w:eastAsia="Calibri" w:hAnsi="Tinos"/>
                <w:color w:val="000000"/>
              </w:rPr>
              <w:t xml:space="preserve">Шкаф для пособий 1189х380х1104 (4 </w:t>
            </w:r>
            <w:r>
              <w:rPr>
                <w:rFonts w:ascii="Tinos" w:eastAsia="Calibri" w:hAnsi="Tinos"/>
                <w:color w:val="000000"/>
              </w:rPr>
              <w:t>двери и 2 ящика)</w:t>
            </w:r>
          </w:p>
        </w:tc>
        <w:tc>
          <w:tcPr>
            <w:tcW w:w="3544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F68F4">
        <w:trPr>
          <w:trHeight w:val="497"/>
        </w:trPr>
        <w:tc>
          <w:tcPr>
            <w:tcW w:w="658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404" w:type="dxa"/>
          </w:tcPr>
          <w:p w:rsidR="001F68F4" w:rsidRDefault="00C85691">
            <w:pPr>
              <w:widowControl w:val="0"/>
              <w:rPr>
                <w:rFonts w:ascii="Tinos" w:hAnsi="Tinos"/>
              </w:rPr>
            </w:pPr>
            <w:r>
              <w:rPr>
                <w:rFonts w:ascii="Tinos" w:eastAsia="Calibri" w:hAnsi="Tinos"/>
                <w:szCs w:val="22"/>
              </w:rPr>
              <w:t xml:space="preserve">Шкаф </w:t>
            </w:r>
            <w:r>
              <w:rPr>
                <w:rFonts w:ascii="Tinos" w:eastAsia="Calibri" w:hAnsi="Tinos"/>
                <w:bCs/>
                <w:szCs w:val="22"/>
              </w:rPr>
              <w:t>широкий со стеклом</w:t>
            </w:r>
          </w:p>
        </w:tc>
        <w:tc>
          <w:tcPr>
            <w:tcW w:w="3544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1F68F4">
        <w:trPr>
          <w:trHeight w:val="405"/>
        </w:trPr>
        <w:tc>
          <w:tcPr>
            <w:tcW w:w="658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404" w:type="dxa"/>
          </w:tcPr>
          <w:p w:rsidR="001F68F4" w:rsidRDefault="00C85691">
            <w:pPr>
              <w:pStyle w:val="a9"/>
              <w:widowControl/>
              <w:rPr>
                <w:rFonts w:ascii="Tinos" w:eastAsia="Calibri" w:hAnsi="Tinos"/>
              </w:rPr>
            </w:pPr>
            <w:r>
              <w:rPr>
                <w:rFonts w:ascii="Tinos" w:eastAsia="Calibri" w:hAnsi="Tinos"/>
                <w:color w:val="000000"/>
              </w:rPr>
              <w:t>Шкаф для пособий 1100х416х1866</w:t>
            </w:r>
            <w:r>
              <w:rPr>
                <w:rFonts w:ascii="Tinos" w:eastAsia="Calibri" w:hAnsi="Tinos"/>
                <w:color w:val="000000"/>
              </w:rPr>
              <w:br/>
              <w:t>(2 двери и 4 ящика)</w:t>
            </w:r>
          </w:p>
        </w:tc>
        <w:tc>
          <w:tcPr>
            <w:tcW w:w="3544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</w:tr>
      <w:tr w:rsidR="001F68F4">
        <w:trPr>
          <w:trHeight w:val="553"/>
        </w:trPr>
        <w:tc>
          <w:tcPr>
            <w:tcW w:w="658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5404" w:type="dxa"/>
          </w:tcPr>
          <w:p w:rsidR="001F68F4" w:rsidRDefault="00C85691">
            <w:pPr>
              <w:pStyle w:val="a9"/>
              <w:widowControl/>
              <w:rPr>
                <w:rFonts w:ascii="Tinos" w:eastAsia="Calibri" w:hAnsi="Tinos"/>
              </w:rPr>
            </w:pPr>
            <w:r>
              <w:rPr>
                <w:rFonts w:ascii="Tinos" w:eastAsia="Calibri" w:hAnsi="Tinos"/>
                <w:color w:val="000000"/>
              </w:rPr>
              <w:t>Шкаф-стеллаж 850х416х1866</w:t>
            </w:r>
          </w:p>
        </w:tc>
        <w:tc>
          <w:tcPr>
            <w:tcW w:w="3544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1F68F4">
        <w:trPr>
          <w:trHeight w:val="555"/>
        </w:trPr>
        <w:tc>
          <w:tcPr>
            <w:tcW w:w="658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404" w:type="dxa"/>
          </w:tcPr>
          <w:p w:rsidR="001F68F4" w:rsidRDefault="00C85691">
            <w:pPr>
              <w:widowControl w:val="0"/>
              <w:rPr>
                <w:rFonts w:ascii="Tinos" w:hAnsi="Tinos"/>
              </w:rPr>
            </w:pPr>
            <w:r>
              <w:rPr>
                <w:rFonts w:ascii="Tinos" w:eastAsia="Calibri" w:hAnsi="Tinos"/>
                <w:sz w:val="22"/>
                <w:szCs w:val="22"/>
              </w:rPr>
              <w:t>Ноутбук ICL</w:t>
            </w:r>
          </w:p>
        </w:tc>
        <w:tc>
          <w:tcPr>
            <w:tcW w:w="3544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F68F4">
        <w:trPr>
          <w:trHeight w:val="555"/>
        </w:trPr>
        <w:tc>
          <w:tcPr>
            <w:tcW w:w="658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5404" w:type="dxa"/>
          </w:tcPr>
          <w:p w:rsidR="001F68F4" w:rsidRDefault="00C85691">
            <w:pPr>
              <w:pStyle w:val="a9"/>
              <w:widowControl/>
              <w:rPr>
                <w:rFonts w:ascii="Tinos" w:eastAsia="Calibri" w:hAnsi="Tinos"/>
              </w:rPr>
            </w:pPr>
            <w:r>
              <w:rPr>
                <w:rFonts w:ascii="Tinos" w:eastAsia="Calibri" w:hAnsi="Tinos"/>
                <w:color w:val="000000"/>
              </w:rPr>
              <w:t>Тумба лабораторная с раковиной</w:t>
            </w:r>
            <w:r>
              <w:rPr>
                <w:rFonts w:ascii="Tinos" w:eastAsia="Calibri" w:hAnsi="Tinos"/>
                <w:color w:val="000000"/>
              </w:rPr>
              <w:br/>
              <w:t>420х420х760мм</w:t>
            </w:r>
          </w:p>
        </w:tc>
        <w:tc>
          <w:tcPr>
            <w:tcW w:w="3544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F68F4">
        <w:trPr>
          <w:trHeight w:val="555"/>
        </w:trPr>
        <w:tc>
          <w:tcPr>
            <w:tcW w:w="658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5404" w:type="dxa"/>
          </w:tcPr>
          <w:p w:rsidR="001F68F4" w:rsidRDefault="00C85691">
            <w:pPr>
              <w:widowControl w:val="0"/>
              <w:snapToGrid w:val="0"/>
              <w:rPr>
                <w:rFonts w:ascii="Tinos" w:hAnsi="Tinos"/>
              </w:rPr>
            </w:pPr>
            <w:r>
              <w:rPr>
                <w:rFonts w:ascii="Tinos" w:eastAsia="Times New Roman" w:hAnsi="Tinos"/>
                <w:color w:val="000000"/>
                <w:lang w:eastAsia="ru-RU"/>
              </w:rPr>
              <w:t xml:space="preserve">Интерактивный программно-аппаратный комплекс </w:t>
            </w:r>
            <w:r>
              <w:rPr>
                <w:rFonts w:ascii="Tinos" w:eastAsia="Times New Roman" w:hAnsi="Tinos"/>
                <w:color w:val="000000"/>
                <w:lang w:eastAsia="ru-RU"/>
              </w:rPr>
              <w:t>(является законченным программно-аппаратным комплексом, состоящим из технических и программных элементов, собранных в единый комплект для организации и проведения образовательного процесса),</w:t>
            </w:r>
          </w:p>
        </w:tc>
        <w:tc>
          <w:tcPr>
            <w:tcW w:w="3544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F68F4">
        <w:trPr>
          <w:trHeight w:val="555"/>
        </w:trPr>
        <w:tc>
          <w:tcPr>
            <w:tcW w:w="658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5404" w:type="dxa"/>
          </w:tcPr>
          <w:p w:rsidR="001F68F4" w:rsidRDefault="00C85691">
            <w:pPr>
              <w:widowControl w:val="0"/>
              <w:snapToGrid w:val="0"/>
              <w:rPr>
                <w:rFonts w:ascii="Tinos" w:hAnsi="Tinos"/>
              </w:rPr>
            </w:pPr>
            <w:r>
              <w:rPr>
                <w:rFonts w:ascii="Tinos" w:eastAsia="Times New Roman" w:hAnsi="Tinos"/>
                <w:color w:val="000000"/>
                <w:lang w:eastAsia="ru-RU"/>
              </w:rPr>
              <w:t>МФУ о</w:t>
            </w:r>
            <w:r>
              <w:rPr>
                <w:rFonts w:ascii="Tinos" w:eastAsia="Calibri" w:hAnsi="Tinos"/>
                <w:color w:val="000000"/>
              </w:rPr>
              <w:t>борудование для цифровой лаборатории</w:t>
            </w:r>
            <w:r>
              <w:rPr>
                <w:rFonts w:ascii="Tinos" w:eastAsia="Times New Roman" w:hAnsi="Tinos"/>
                <w:color w:val="000000"/>
                <w:lang w:eastAsia="ru-RU"/>
              </w:rPr>
              <w:t xml:space="preserve"> по физике</w:t>
            </w:r>
          </w:p>
        </w:tc>
        <w:tc>
          <w:tcPr>
            <w:tcW w:w="3544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F68F4">
        <w:trPr>
          <w:trHeight w:val="555"/>
        </w:trPr>
        <w:tc>
          <w:tcPr>
            <w:tcW w:w="658" w:type="dxa"/>
            <w:tcBorders>
              <w:top w:val="nil"/>
            </w:tcBorders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5404" w:type="dxa"/>
            <w:tcBorders>
              <w:top w:val="nil"/>
            </w:tcBorders>
          </w:tcPr>
          <w:p w:rsidR="001F68F4" w:rsidRDefault="00C85691">
            <w:pPr>
              <w:widowControl w:val="0"/>
              <w:snapToGrid w:val="0"/>
              <w:rPr>
                <w:rFonts w:ascii="Tinos" w:hAnsi="Tinos"/>
              </w:rPr>
            </w:pPr>
            <w:r>
              <w:rPr>
                <w:rFonts w:ascii="Tinos" w:eastAsia="Calibri" w:hAnsi="Tinos"/>
              </w:rPr>
              <w:t>Д</w:t>
            </w:r>
            <w:r>
              <w:rPr>
                <w:rFonts w:ascii="Tinos" w:eastAsia="Calibri" w:hAnsi="Tinos"/>
              </w:rPr>
              <w:t>оска рельсовая</w:t>
            </w:r>
          </w:p>
        </w:tc>
        <w:tc>
          <w:tcPr>
            <w:tcW w:w="3544" w:type="dxa"/>
            <w:tcBorders>
              <w:top w:val="nil"/>
            </w:tcBorders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1F68F4">
        <w:trPr>
          <w:trHeight w:val="555"/>
        </w:trPr>
        <w:tc>
          <w:tcPr>
            <w:tcW w:w="658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5404" w:type="dxa"/>
          </w:tcPr>
          <w:p w:rsidR="001F68F4" w:rsidRDefault="00C85691">
            <w:pPr>
              <w:widowControl w:val="0"/>
              <w:snapToGrid w:val="0"/>
              <w:rPr>
                <w:rFonts w:ascii="Tinos" w:hAnsi="Tinos"/>
              </w:rPr>
            </w:pPr>
            <w:r>
              <w:rPr>
                <w:rFonts w:ascii="Tinos" w:eastAsia="Times New Roman" w:hAnsi="Tinos"/>
                <w:color w:val="000000"/>
                <w:lang w:eastAsia="ru-RU"/>
              </w:rPr>
              <w:t>Комплект робототехники</w:t>
            </w:r>
          </w:p>
        </w:tc>
        <w:tc>
          <w:tcPr>
            <w:tcW w:w="3544" w:type="dxa"/>
          </w:tcPr>
          <w:p w:rsidR="001F68F4" w:rsidRDefault="00C856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:rsidR="001F68F4" w:rsidRDefault="001F68F4">
      <w:pPr>
        <w:rPr>
          <w:sz w:val="22"/>
          <w:szCs w:val="22"/>
        </w:rPr>
      </w:pPr>
    </w:p>
    <w:p w:rsidR="001F68F4" w:rsidRDefault="001F68F4">
      <w:pPr>
        <w:rPr>
          <w:sz w:val="22"/>
          <w:szCs w:val="22"/>
        </w:rPr>
      </w:pPr>
    </w:p>
    <w:p w:rsidR="001F68F4" w:rsidRDefault="001F68F4">
      <w:pPr>
        <w:rPr>
          <w:sz w:val="22"/>
          <w:szCs w:val="22"/>
        </w:rPr>
      </w:pPr>
    </w:p>
    <w:p w:rsidR="001F68F4" w:rsidRDefault="001F68F4">
      <w:pPr>
        <w:tabs>
          <w:tab w:val="left" w:pos="4095"/>
        </w:tabs>
        <w:rPr>
          <w:b/>
          <w:sz w:val="22"/>
          <w:szCs w:val="22"/>
        </w:rPr>
      </w:pPr>
    </w:p>
    <w:p w:rsidR="001F68F4" w:rsidRDefault="001F68F4">
      <w:pPr>
        <w:rPr>
          <w:sz w:val="22"/>
          <w:szCs w:val="22"/>
        </w:rPr>
      </w:pPr>
    </w:p>
    <w:sectPr w:rsidR="001F68F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F4"/>
    <w:rsid w:val="001F68F4"/>
    <w:rsid w:val="00C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B09C"/>
  <w15:docId w15:val="{841678A6-38B1-4151-98CB-2AFF6F0C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375"/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6A3375"/>
    <w:pPr>
      <w:spacing w:beforeAutospacing="1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6A3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unhideWhenUsed/>
    <w:qFormat/>
    <w:rsid w:val="006A3375"/>
    <w:pPr>
      <w:spacing w:beforeAutospacing="1" w:afterAutospacing="1"/>
    </w:pPr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6A3375"/>
    <w:rPr>
      <w:rFonts w:ascii="Georgia" w:eastAsia="Calibri" w:hAnsi="Georgia" w:cs="Georgia"/>
      <w:color w:val="000000"/>
      <w:sz w:val="24"/>
      <w:szCs w:val="24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6A337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МБОУЛенинская СОШ ЕЛ</cp:lastModifiedBy>
  <cp:revision>2</cp:revision>
  <cp:lastPrinted>2021-04-09T10:58:00Z</cp:lastPrinted>
  <dcterms:created xsi:type="dcterms:W3CDTF">2023-09-29T06:32:00Z</dcterms:created>
  <dcterms:modified xsi:type="dcterms:W3CDTF">2023-09-29T06:32:00Z</dcterms:modified>
  <dc:language>ru-RU</dc:language>
</cp:coreProperties>
</file>