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AD" w:rsidRPr="00CF6F93" w:rsidRDefault="00976B23" w:rsidP="00CF6F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6200" w:rsidRPr="00531A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05AD" w:rsidRPr="00531A14" w:rsidRDefault="007B05AD" w:rsidP="007B05AD">
      <w:pPr>
        <w:jc w:val="center"/>
      </w:pPr>
      <w:r w:rsidRPr="00531A14">
        <w:t>Анализ методической работы</w:t>
      </w:r>
    </w:p>
    <w:p w:rsidR="007B05AD" w:rsidRPr="007A6CCD" w:rsidRDefault="007A6CCD" w:rsidP="007B05AD">
      <w:pPr>
        <w:jc w:val="center"/>
        <w:rPr>
          <w:u w:val="single"/>
        </w:rPr>
      </w:pPr>
      <w:r w:rsidRPr="007A6CCD">
        <w:rPr>
          <w:u w:val="single"/>
        </w:rPr>
        <w:t>МБОУ Ленинская СОШ</w:t>
      </w:r>
    </w:p>
    <w:p w:rsidR="007B05AD" w:rsidRPr="00531A14" w:rsidRDefault="007B05AD" w:rsidP="007B05AD">
      <w:pPr>
        <w:jc w:val="center"/>
      </w:pPr>
      <w:r w:rsidRPr="00531A14">
        <w:t>образовательная организация</w:t>
      </w:r>
    </w:p>
    <w:p w:rsidR="007B05AD" w:rsidRPr="00531A14" w:rsidRDefault="007B05AD" w:rsidP="007B05AD">
      <w:pPr>
        <w:jc w:val="center"/>
      </w:pPr>
    </w:p>
    <w:p w:rsidR="007B05AD" w:rsidRPr="00531A14" w:rsidRDefault="00531303" w:rsidP="007B05AD">
      <w:pPr>
        <w:jc w:val="center"/>
      </w:pPr>
      <w:r>
        <w:t>за 2020</w:t>
      </w:r>
      <w:r w:rsidR="007B05AD" w:rsidRPr="00531A14">
        <w:t>-202</w:t>
      </w:r>
      <w:r>
        <w:t>1</w:t>
      </w:r>
      <w:r w:rsidR="007B05AD" w:rsidRPr="00531A14">
        <w:t xml:space="preserve"> учебный год</w:t>
      </w:r>
    </w:p>
    <w:p w:rsidR="007B05AD" w:rsidRPr="007A6CCD" w:rsidRDefault="007B05AD" w:rsidP="007B05AD">
      <w:r w:rsidRPr="007A6CCD">
        <w:t>1.Тема, цели</w:t>
      </w:r>
      <w:r w:rsidR="00B83EFC" w:rsidRPr="007A6CCD">
        <w:t>,</w:t>
      </w:r>
      <w:r w:rsidR="00531303" w:rsidRPr="007A6CCD">
        <w:t xml:space="preserve"> задачи.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 xml:space="preserve">Цели анализа – выявление степени эффективности методической работы в школе и ее роль в повышении профессиональной компетенции педагогов, а также степени реализации задач, поставленных перед методической службой школы на 2020/2021 учебный год, определение направлений работы на 2021/2022 учебный год. 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Анализ методической работы школы производился по следующим направлениям: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1. Аттестация педагогических работников.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2. Дополнительное профессиональное образование.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3. Курсы повышения квалификации педагогов.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4. Работа методических сообществ (методических объединений, творческих групп).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Методическая работа в МБОУ Ленинской СОШ – система мер, основанных на современных достижениях науки и практики, направленная на развитие творческого потенциала обучающихся и педагогов. Методическая работа в 2020/2021 учебном году была ориентирована на совершенствование системы повышения квалификации и профессиональной компетентности педагогов, стимулирование и поддержку педагогических работников школы, повышение престижа образовательной организации.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 xml:space="preserve">Основные </w:t>
      </w:r>
      <w:r w:rsidRPr="007A6CCD">
        <w:rPr>
          <w:rFonts w:ascii="Times New Roman" w:hAnsi="Times New Roman" w:cs="Times New Roman"/>
          <w:b/>
        </w:rPr>
        <w:t>цели</w:t>
      </w:r>
      <w:r w:rsidRPr="007A6CCD">
        <w:rPr>
          <w:rFonts w:ascii="Times New Roman" w:hAnsi="Times New Roman" w:cs="Times New Roman"/>
        </w:rPr>
        <w:t xml:space="preserve"> методической работы: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1. Создать условия для профессионального роста педагогов.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2. Оказать помощь педагогам в реализации принципов инновационных и методических приемов обучения и воспитания в рамках развития школы и ответа на актуальные вызовы времени.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3. Внедрить в практику работы школы результаты научных исследований и достижений передового педагогического опыта.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4. Обеспечить высокое качество образовательных результатов обучающихся, в том числе в реализации проектов развития предпрофессионального образования.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5. Обеспечить единство и преемственность всех уровней образования.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6. Создать условия для распространения на различных уровнях опыта работы педагогов и школы.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 xml:space="preserve">Основные </w:t>
      </w:r>
      <w:r w:rsidRPr="007A6CCD">
        <w:rPr>
          <w:rFonts w:ascii="Times New Roman" w:hAnsi="Times New Roman" w:cs="Times New Roman"/>
          <w:b/>
        </w:rPr>
        <w:t>задачи</w:t>
      </w:r>
      <w:r w:rsidRPr="007A6CCD">
        <w:rPr>
          <w:rFonts w:ascii="Times New Roman" w:hAnsi="Times New Roman" w:cs="Times New Roman"/>
        </w:rPr>
        <w:t xml:space="preserve"> методической работы: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1. Осуществить систему мероприятий, направленных на развитие кадрового потенциала, повышение квалификации учителей школы, совершенствование и развитие их педагогического и профессионального мастерства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 xml:space="preserve">2. Обеспечить оптимальный уровень квалификации педагогов, необходимый для успешного развития школы, создать условия для аттестации учителей. 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3. Организовать и провести традиционную серию мероприятий системы внутреннего повышения квалификации, направленный на профессиональную самореализацию педагогов и распространение опыта их работы.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4. Содействовать организации и проведению мероприятий, направленных на распространение передового опыта работы МБОУ Ленинской СОШ.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5. Продолжить работу по обеспечению преемственности всех уровней образования.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6. Способствовать внедрению в педагогическую деятельность учителей образовательной организации инновационных технологий обучения и воспитания.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 xml:space="preserve">Основными </w:t>
      </w:r>
      <w:r w:rsidRPr="007A6CCD">
        <w:rPr>
          <w:rFonts w:ascii="Times New Roman" w:hAnsi="Times New Roman" w:cs="Times New Roman"/>
          <w:b/>
        </w:rPr>
        <w:t>формами</w:t>
      </w:r>
      <w:r w:rsidRPr="007A6CCD">
        <w:rPr>
          <w:rFonts w:ascii="Times New Roman" w:hAnsi="Times New Roman" w:cs="Times New Roman"/>
        </w:rPr>
        <w:t xml:space="preserve"> методической работы в МБОУ Ленинской СОШ являются: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педсоветы;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работа методических объединений и иных объединений педагогов, сопровождение их деятельности;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изучение, обобщение, трансляция позитивного педагогического опыта;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проблемные семинары;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педагогические вернисажи;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ярмарки педагогических идей;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защита педагогических проектов;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дни открытых дверей;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конкурсы, викторины, олимпиады, научно-практические и исследовательские конференции для обучающихся;</w:t>
      </w:r>
    </w:p>
    <w:p w:rsidR="007A6CCD" w:rsidRPr="007A6CCD" w:rsidRDefault="007A6CCD" w:rsidP="007A6CCD">
      <w:pPr>
        <w:pStyle w:val="a3"/>
        <w:ind w:firstLine="567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</w:rPr>
        <w:t>- взаимопосещение уроков.</w:t>
      </w:r>
    </w:p>
    <w:p w:rsidR="007B05AD" w:rsidRPr="00531A14" w:rsidRDefault="00531303" w:rsidP="007B05AD">
      <w:r>
        <w:t>2.Основные направления работы.</w:t>
      </w:r>
    </w:p>
    <w:p w:rsidR="007B05AD" w:rsidRPr="00531A14" w:rsidRDefault="007B05AD" w:rsidP="007B05AD">
      <w:r w:rsidRPr="00531A14">
        <w:lastRenderedPageBreak/>
        <w:t xml:space="preserve">3.Кадровое обеспечение по уровню образования (основные </w:t>
      </w:r>
      <w:proofErr w:type="spellStart"/>
      <w:r w:rsidRPr="00531A14">
        <w:t>пед.работники</w:t>
      </w:r>
      <w:proofErr w:type="spellEnd"/>
      <w:r w:rsidRPr="00531A14"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6"/>
        <w:gridCol w:w="2412"/>
        <w:gridCol w:w="2421"/>
        <w:gridCol w:w="1866"/>
      </w:tblGrid>
      <w:tr w:rsidR="007B05AD" w:rsidRPr="00531A14" w:rsidTr="00880AEE">
        <w:tc>
          <w:tcPr>
            <w:tcW w:w="2646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bookmarkStart w:id="1" w:name="_Hlk42239268"/>
            <w:r w:rsidRPr="00531A14">
              <w:rPr>
                <w:sz w:val="24"/>
                <w:szCs w:val="24"/>
              </w:rPr>
              <w:t>Кол-во педагогических работников (всего)</w:t>
            </w:r>
          </w:p>
        </w:tc>
        <w:tc>
          <w:tcPr>
            <w:tcW w:w="2412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2421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1866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Другое</w:t>
            </w:r>
          </w:p>
        </w:tc>
      </w:tr>
      <w:tr w:rsidR="007B05AD" w:rsidRPr="00531A14" w:rsidTr="00880AEE">
        <w:tc>
          <w:tcPr>
            <w:tcW w:w="2646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21" w:type="dxa"/>
          </w:tcPr>
          <w:p w:rsidR="007B05AD" w:rsidRPr="00531A14" w:rsidRDefault="007A6CCD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7B05AD" w:rsidRPr="00531A14" w:rsidRDefault="007A6CCD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1"/>
    </w:tbl>
    <w:p w:rsidR="007B05AD" w:rsidRPr="00531A14" w:rsidRDefault="007B05AD" w:rsidP="007B05AD"/>
    <w:p w:rsidR="007B05AD" w:rsidRPr="00531A14" w:rsidRDefault="007B05AD" w:rsidP="007B05AD">
      <w:r w:rsidRPr="00531A14">
        <w:t>4.Возрастной ценз педагогических работников: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834"/>
      </w:tblGrid>
      <w:tr w:rsidR="007B05AD" w:rsidRPr="00531A14" w:rsidTr="00880AEE">
        <w:tc>
          <w:tcPr>
            <w:tcW w:w="2972" w:type="dxa"/>
          </w:tcPr>
          <w:p w:rsidR="007B05AD" w:rsidRPr="00531A14" w:rsidRDefault="00531303" w:rsidP="00880AEE">
            <w:pPr>
              <w:rPr>
                <w:sz w:val="24"/>
                <w:szCs w:val="24"/>
              </w:rPr>
            </w:pPr>
            <w:bookmarkStart w:id="2" w:name="_Hlk42242273"/>
            <w:r>
              <w:rPr>
                <w:sz w:val="24"/>
                <w:szCs w:val="24"/>
              </w:rPr>
              <w:t>д</w:t>
            </w:r>
            <w:r w:rsidR="007B05AD" w:rsidRPr="00531A14">
              <w:rPr>
                <w:sz w:val="24"/>
                <w:szCs w:val="24"/>
              </w:rPr>
              <w:t>о 30 лет</w:t>
            </w:r>
          </w:p>
        </w:tc>
        <w:tc>
          <w:tcPr>
            <w:tcW w:w="2835" w:type="dxa"/>
          </w:tcPr>
          <w:p w:rsidR="007B05AD" w:rsidRPr="00531A14" w:rsidRDefault="00531303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05AD" w:rsidRPr="00531A14">
              <w:rPr>
                <w:sz w:val="24"/>
                <w:szCs w:val="24"/>
              </w:rPr>
              <w:t>т 30 лет до 55</w:t>
            </w:r>
          </w:p>
        </w:tc>
        <w:tc>
          <w:tcPr>
            <w:tcW w:w="2834" w:type="dxa"/>
          </w:tcPr>
          <w:p w:rsidR="007B05AD" w:rsidRPr="00531A14" w:rsidRDefault="00531303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05AD" w:rsidRPr="00531A14">
              <w:rPr>
                <w:sz w:val="24"/>
                <w:szCs w:val="24"/>
              </w:rPr>
              <w:t>т 55 и выше</w:t>
            </w:r>
          </w:p>
        </w:tc>
      </w:tr>
      <w:tr w:rsidR="007B05AD" w:rsidRPr="00531A14" w:rsidTr="00880AEE">
        <w:tc>
          <w:tcPr>
            <w:tcW w:w="2972" w:type="dxa"/>
          </w:tcPr>
          <w:p w:rsidR="007B05AD" w:rsidRPr="00531A14" w:rsidRDefault="007A6CCD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2"/>
    </w:tbl>
    <w:p w:rsidR="007B05AD" w:rsidRPr="00531A14" w:rsidRDefault="007B05AD" w:rsidP="007B05AD"/>
    <w:p w:rsidR="007B05AD" w:rsidRPr="00531A14" w:rsidRDefault="007B05AD" w:rsidP="007B05AD">
      <w:r w:rsidRPr="00531A14">
        <w:t>5.Квалификация педагогических работников</w:t>
      </w:r>
    </w:p>
    <w:p w:rsidR="007B05AD" w:rsidRPr="00531A14" w:rsidRDefault="00531303" w:rsidP="007B05AD">
      <w:pPr>
        <w:rPr>
          <w:b/>
          <w:bCs/>
        </w:rPr>
      </w:pPr>
      <w:r>
        <w:rPr>
          <w:b/>
          <w:bCs/>
        </w:rPr>
        <w:t>5.1 За период с   01.08.2020</w:t>
      </w:r>
      <w:r w:rsidR="007B05AD" w:rsidRPr="00531A14">
        <w:rPr>
          <w:b/>
          <w:bCs/>
        </w:rPr>
        <w:t xml:space="preserve"> по </w:t>
      </w:r>
      <w:r>
        <w:rPr>
          <w:b/>
          <w:bCs/>
        </w:rPr>
        <w:t>31</w:t>
      </w:r>
      <w:r w:rsidR="007B05AD" w:rsidRPr="00531A14">
        <w:rPr>
          <w:b/>
          <w:bCs/>
        </w:rPr>
        <w:t>.0</w:t>
      </w:r>
      <w:r>
        <w:rPr>
          <w:b/>
          <w:bCs/>
        </w:rPr>
        <w:t>7.2021</w:t>
      </w:r>
      <w:r w:rsidR="007B05AD" w:rsidRPr="00531A14"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7"/>
        <w:gridCol w:w="1681"/>
        <w:gridCol w:w="1443"/>
        <w:gridCol w:w="1805"/>
        <w:gridCol w:w="1574"/>
        <w:gridCol w:w="1805"/>
      </w:tblGrid>
      <w:tr w:rsidR="007B05AD" w:rsidRPr="00531A14" w:rsidTr="00880AEE">
        <w:tc>
          <w:tcPr>
            <w:tcW w:w="1363" w:type="dxa"/>
            <w:vMerge w:val="restart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 xml:space="preserve">Всего </w:t>
            </w:r>
            <w:proofErr w:type="spellStart"/>
            <w:r w:rsidRPr="00531A14">
              <w:rPr>
                <w:sz w:val="24"/>
                <w:szCs w:val="24"/>
              </w:rPr>
              <w:t>педагогич</w:t>
            </w:r>
            <w:proofErr w:type="spellEnd"/>
            <w:r w:rsidRPr="00531A14">
              <w:rPr>
                <w:sz w:val="24"/>
                <w:szCs w:val="24"/>
              </w:rPr>
              <w:t>.</w:t>
            </w:r>
          </w:p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работников</w:t>
            </w:r>
          </w:p>
        </w:tc>
        <w:tc>
          <w:tcPr>
            <w:tcW w:w="1355" w:type="dxa"/>
            <w:vMerge w:val="restart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 xml:space="preserve">Аттестованы на </w:t>
            </w:r>
            <w:proofErr w:type="spellStart"/>
            <w:r w:rsidRPr="00531A14">
              <w:rPr>
                <w:sz w:val="24"/>
                <w:szCs w:val="24"/>
              </w:rPr>
              <w:t>соответствиие</w:t>
            </w:r>
            <w:proofErr w:type="spellEnd"/>
            <w:r w:rsidRPr="00531A14">
              <w:rPr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3248" w:type="dxa"/>
            <w:gridSpan w:val="2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  <w:lang w:val="en-US"/>
              </w:rPr>
              <w:t xml:space="preserve">I </w:t>
            </w:r>
            <w:r w:rsidRPr="00531A1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79" w:type="dxa"/>
            <w:gridSpan w:val="2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7B05AD" w:rsidRPr="00531A14" w:rsidTr="00880AEE">
        <w:tc>
          <w:tcPr>
            <w:tcW w:w="1363" w:type="dxa"/>
            <w:vMerge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заявлений подано</w:t>
            </w:r>
          </w:p>
        </w:tc>
        <w:tc>
          <w:tcPr>
            <w:tcW w:w="1805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Кол-во-присвоенных</w:t>
            </w:r>
          </w:p>
        </w:tc>
        <w:tc>
          <w:tcPr>
            <w:tcW w:w="1574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заявлений подано</w:t>
            </w:r>
          </w:p>
        </w:tc>
        <w:tc>
          <w:tcPr>
            <w:tcW w:w="1805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Кол-во-присвоенных</w:t>
            </w:r>
          </w:p>
        </w:tc>
      </w:tr>
      <w:tr w:rsidR="007B05AD" w:rsidRPr="00531A14" w:rsidTr="00880AEE">
        <w:tc>
          <w:tcPr>
            <w:tcW w:w="1363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05AD" w:rsidRPr="00531A14" w:rsidRDefault="001C5D23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7B05AD" w:rsidRPr="00531A14" w:rsidRDefault="001C5D23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7B05AD" w:rsidRPr="00531A14" w:rsidRDefault="001C5D23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7B05AD" w:rsidRPr="00531A14" w:rsidRDefault="001C5D23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05AD" w:rsidRPr="00531A14" w:rsidRDefault="007B05AD" w:rsidP="007B05AD"/>
    <w:p w:rsidR="007B05AD" w:rsidRPr="00531A14" w:rsidRDefault="00531303" w:rsidP="007B05AD">
      <w:pPr>
        <w:rPr>
          <w:b/>
          <w:bCs/>
        </w:rPr>
      </w:pPr>
      <w:r>
        <w:rPr>
          <w:b/>
          <w:bCs/>
        </w:rPr>
        <w:t>5.2. На 01.09.2021</w:t>
      </w:r>
      <w:r w:rsidR="007B05AD" w:rsidRPr="00531A14">
        <w:rPr>
          <w:b/>
          <w:bCs/>
        </w:rPr>
        <w:t xml:space="preserve"> года</w:t>
      </w:r>
      <w:r w:rsidR="00AD384D" w:rsidRPr="00531A14">
        <w:rPr>
          <w:b/>
          <w:bCs/>
        </w:rPr>
        <w:t xml:space="preserve"> (Всего)</w:t>
      </w:r>
      <w:r w:rsidR="007B05AD" w:rsidRPr="00531A14">
        <w:rPr>
          <w:b/>
          <w:b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925"/>
        <w:gridCol w:w="2577"/>
        <w:gridCol w:w="3249"/>
      </w:tblGrid>
      <w:tr w:rsidR="007B05AD" w:rsidRPr="00531A14" w:rsidTr="00880AEE">
        <w:trPr>
          <w:trHeight w:val="1610"/>
        </w:trPr>
        <w:tc>
          <w:tcPr>
            <w:tcW w:w="1594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 xml:space="preserve">Всего </w:t>
            </w:r>
            <w:proofErr w:type="spellStart"/>
            <w:r w:rsidRPr="00531A14">
              <w:rPr>
                <w:sz w:val="24"/>
                <w:szCs w:val="24"/>
              </w:rPr>
              <w:t>педагогич</w:t>
            </w:r>
            <w:proofErr w:type="spellEnd"/>
            <w:r w:rsidRPr="00531A14">
              <w:rPr>
                <w:sz w:val="24"/>
                <w:szCs w:val="24"/>
              </w:rPr>
              <w:t>.</w:t>
            </w:r>
          </w:p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работников</w:t>
            </w:r>
          </w:p>
        </w:tc>
        <w:tc>
          <w:tcPr>
            <w:tcW w:w="1925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 xml:space="preserve">Аттестованы на соответствие занимаемой должности </w:t>
            </w:r>
          </w:p>
        </w:tc>
        <w:tc>
          <w:tcPr>
            <w:tcW w:w="2577" w:type="dxa"/>
          </w:tcPr>
          <w:p w:rsidR="007B05AD" w:rsidRPr="00531A14" w:rsidRDefault="007B05AD" w:rsidP="00880AEE">
            <w:pPr>
              <w:jc w:val="center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  <w:lang w:val="en-US"/>
              </w:rPr>
              <w:t xml:space="preserve">I </w:t>
            </w:r>
            <w:r w:rsidRPr="00531A1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249" w:type="dxa"/>
          </w:tcPr>
          <w:p w:rsidR="007B05AD" w:rsidRPr="00531A14" w:rsidRDefault="007B05AD" w:rsidP="00880AEE">
            <w:pPr>
              <w:jc w:val="center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7B05AD" w:rsidRPr="00531A14" w:rsidTr="00880AEE">
        <w:tc>
          <w:tcPr>
            <w:tcW w:w="1594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B05AD" w:rsidRPr="00531A14" w:rsidRDefault="001C5D23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49" w:type="dxa"/>
          </w:tcPr>
          <w:p w:rsidR="007B05AD" w:rsidRPr="00531A14" w:rsidRDefault="00C046C1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31A14" w:rsidRDefault="00531A14" w:rsidP="00531A14"/>
    <w:p w:rsidR="00531A14" w:rsidRPr="00531A14" w:rsidRDefault="00531A14" w:rsidP="00531A14">
      <w:r w:rsidRPr="00531A14">
        <w:t>6.Повышение квалификации педаг</w:t>
      </w:r>
      <w:r w:rsidR="00531303">
        <w:t>огических работников с 01.06.2020</w:t>
      </w:r>
      <w:r w:rsidRPr="00531A14">
        <w:t>-31.05.202</w:t>
      </w:r>
      <w:r w:rsidR="00531303">
        <w:t>1</w:t>
      </w:r>
      <w:r w:rsidRPr="00531A14">
        <w:t xml:space="preserve"> (без внешних совместителей):</w:t>
      </w:r>
    </w:p>
    <w:p w:rsidR="00531A14" w:rsidRPr="00531A14" w:rsidRDefault="00531A14" w:rsidP="00531A1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1129"/>
        <w:gridCol w:w="1591"/>
        <w:gridCol w:w="1130"/>
        <w:gridCol w:w="1591"/>
        <w:gridCol w:w="1130"/>
        <w:gridCol w:w="1591"/>
      </w:tblGrid>
      <w:tr w:rsidR="00531A14" w:rsidRPr="00531A14" w:rsidTr="001C5D23">
        <w:tc>
          <w:tcPr>
            <w:tcW w:w="1693" w:type="dxa"/>
            <w:vMerge w:val="restart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Педагогические работники (всего)</w:t>
            </w:r>
          </w:p>
        </w:tc>
        <w:tc>
          <w:tcPr>
            <w:tcW w:w="5441" w:type="dxa"/>
            <w:gridSpan w:val="4"/>
          </w:tcPr>
          <w:p w:rsidR="00531A14" w:rsidRPr="00531A14" w:rsidRDefault="00531A14" w:rsidP="008A714C">
            <w:pPr>
              <w:jc w:val="center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Очные курсы</w:t>
            </w:r>
          </w:p>
        </w:tc>
        <w:tc>
          <w:tcPr>
            <w:tcW w:w="2721" w:type="dxa"/>
            <w:gridSpan w:val="2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Дистанционные курсы</w:t>
            </w:r>
          </w:p>
        </w:tc>
      </w:tr>
      <w:tr w:rsidR="00531A14" w:rsidRPr="00531A14" w:rsidTr="001C5D23">
        <w:tc>
          <w:tcPr>
            <w:tcW w:w="1693" w:type="dxa"/>
            <w:vMerge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ИПК и ППРО</w:t>
            </w:r>
          </w:p>
        </w:tc>
        <w:tc>
          <w:tcPr>
            <w:tcW w:w="2721" w:type="dxa"/>
            <w:gridSpan w:val="2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Другие  (указать)</w:t>
            </w:r>
          </w:p>
        </w:tc>
        <w:tc>
          <w:tcPr>
            <w:tcW w:w="2721" w:type="dxa"/>
            <w:gridSpan w:val="2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Указать учреждения</w:t>
            </w:r>
          </w:p>
        </w:tc>
      </w:tr>
      <w:tr w:rsidR="00531A14" w:rsidRPr="00531A14" w:rsidTr="001C5D23">
        <w:tc>
          <w:tcPr>
            <w:tcW w:w="1693" w:type="dxa"/>
            <w:vMerge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педагогов</w:t>
            </w:r>
          </w:p>
        </w:tc>
        <w:tc>
          <w:tcPr>
            <w:tcW w:w="1591" w:type="dxa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удостоверений</w:t>
            </w:r>
          </w:p>
        </w:tc>
        <w:tc>
          <w:tcPr>
            <w:tcW w:w="1130" w:type="dxa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педагогов</w:t>
            </w:r>
          </w:p>
        </w:tc>
        <w:tc>
          <w:tcPr>
            <w:tcW w:w="1591" w:type="dxa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удостоверений</w:t>
            </w:r>
          </w:p>
        </w:tc>
        <w:tc>
          <w:tcPr>
            <w:tcW w:w="1130" w:type="dxa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педагогов</w:t>
            </w:r>
          </w:p>
        </w:tc>
        <w:tc>
          <w:tcPr>
            <w:tcW w:w="1591" w:type="dxa"/>
          </w:tcPr>
          <w:p w:rsidR="00531A14" w:rsidRPr="00531A14" w:rsidRDefault="00531A14" w:rsidP="008A714C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удостоверений</w:t>
            </w:r>
          </w:p>
        </w:tc>
      </w:tr>
      <w:tr w:rsidR="00531A14" w:rsidRPr="00531A14" w:rsidTr="001C5D23">
        <w:tc>
          <w:tcPr>
            <w:tcW w:w="1693" w:type="dxa"/>
          </w:tcPr>
          <w:p w:rsidR="00531A14" w:rsidRPr="00531A14" w:rsidRDefault="001C5D23" w:rsidP="008A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531A14" w:rsidRPr="00531A14" w:rsidRDefault="001C5D23" w:rsidP="008A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531A14" w:rsidRPr="00531A14" w:rsidRDefault="001C5D23" w:rsidP="008A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531A14" w:rsidRPr="00531A14" w:rsidRDefault="001C5D23" w:rsidP="008A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531A14" w:rsidRPr="00531A14" w:rsidRDefault="001C5D23" w:rsidP="008A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531A14" w:rsidRPr="00531A14" w:rsidRDefault="001C5D23" w:rsidP="008A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531A14" w:rsidRPr="00531A14" w:rsidRDefault="001C5D23" w:rsidP="008A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31A14" w:rsidRPr="00531A14" w:rsidRDefault="00531A14" w:rsidP="00531A14"/>
    <w:p w:rsidR="00531A14" w:rsidRPr="00531A14" w:rsidRDefault="00531A14" w:rsidP="00531A14">
      <w:pPr>
        <w:ind w:right="820"/>
        <w:rPr>
          <w:b/>
          <w:bCs/>
        </w:rPr>
      </w:pPr>
    </w:p>
    <w:p w:rsidR="007B05AD" w:rsidRPr="00531A14" w:rsidRDefault="007B05AD" w:rsidP="007B05AD">
      <w:pPr>
        <w:sectPr w:rsidR="007B05AD" w:rsidRPr="00531A14" w:rsidSect="00DC67AB">
          <w:pgSz w:w="11906" w:h="16838"/>
          <w:pgMar w:top="568" w:right="566" w:bottom="426" w:left="1701" w:header="708" w:footer="708" w:gutter="0"/>
          <w:cols w:space="708"/>
          <w:docGrid w:linePitch="360"/>
        </w:sectPr>
      </w:pPr>
    </w:p>
    <w:p w:rsidR="007B05AD" w:rsidRPr="00531A14" w:rsidRDefault="007B05AD" w:rsidP="007B05AD">
      <w:r w:rsidRPr="00531A14">
        <w:lastRenderedPageBreak/>
        <w:t>7.Работа с молодыми специалистами (стаж работы до 3-х лет):</w:t>
      </w:r>
    </w:p>
    <w:tbl>
      <w:tblPr>
        <w:tblStyle w:val="a5"/>
        <w:tblW w:w="155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75"/>
        <w:gridCol w:w="1152"/>
        <w:gridCol w:w="2046"/>
        <w:gridCol w:w="1400"/>
        <w:gridCol w:w="1702"/>
        <w:gridCol w:w="1559"/>
        <w:gridCol w:w="1134"/>
        <w:gridCol w:w="1701"/>
        <w:gridCol w:w="1701"/>
        <w:gridCol w:w="1418"/>
      </w:tblGrid>
      <w:tr w:rsidR="007B05AD" w:rsidRPr="00531A14" w:rsidTr="00880AEE">
        <w:tc>
          <w:tcPr>
            <w:tcW w:w="1775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Кол-во молодых специалистов</w:t>
            </w:r>
          </w:p>
        </w:tc>
        <w:tc>
          <w:tcPr>
            <w:tcW w:w="3198" w:type="dxa"/>
            <w:gridSpan w:val="2"/>
          </w:tcPr>
          <w:p w:rsidR="007B05AD" w:rsidRPr="00531A14" w:rsidRDefault="00531303" w:rsidP="00531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прошедших КПК за 2020</w:t>
            </w:r>
            <w:r w:rsidR="007B05AD" w:rsidRPr="00531A1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="007B05AD" w:rsidRPr="00531A14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5795" w:type="dxa"/>
            <w:gridSpan w:val="4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Участие в профессиональных конкурсах (результативность), мероприятиях (указать)</w:t>
            </w:r>
          </w:p>
        </w:tc>
        <w:tc>
          <w:tcPr>
            <w:tcW w:w="1701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Наличие публикаций педагогических материалов</w:t>
            </w:r>
          </w:p>
        </w:tc>
        <w:tc>
          <w:tcPr>
            <w:tcW w:w="1701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Наличие персональных сайтов или страниц</w:t>
            </w:r>
          </w:p>
        </w:tc>
        <w:tc>
          <w:tcPr>
            <w:tcW w:w="1418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Имеют классное руководство</w:t>
            </w:r>
          </w:p>
        </w:tc>
      </w:tr>
      <w:tr w:rsidR="007B05AD" w:rsidRPr="00531A14" w:rsidTr="00880AEE">
        <w:tc>
          <w:tcPr>
            <w:tcW w:w="1775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Очно</w:t>
            </w:r>
          </w:p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(указать тему)</w:t>
            </w:r>
          </w:p>
        </w:tc>
        <w:tc>
          <w:tcPr>
            <w:tcW w:w="2046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Дистанционные</w:t>
            </w:r>
          </w:p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(указать тему)</w:t>
            </w:r>
          </w:p>
        </w:tc>
        <w:tc>
          <w:tcPr>
            <w:tcW w:w="1400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школьных</w:t>
            </w:r>
          </w:p>
        </w:tc>
        <w:tc>
          <w:tcPr>
            <w:tcW w:w="1702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1559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региональных</w:t>
            </w:r>
          </w:p>
        </w:tc>
        <w:tc>
          <w:tcPr>
            <w:tcW w:w="1134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международных</w:t>
            </w:r>
          </w:p>
        </w:tc>
        <w:tc>
          <w:tcPr>
            <w:tcW w:w="1701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</w:tr>
      <w:tr w:rsidR="007B05AD" w:rsidRPr="00531A14" w:rsidTr="00880AEE">
        <w:tc>
          <w:tcPr>
            <w:tcW w:w="1775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B05AD" w:rsidRPr="00531A14" w:rsidRDefault="00A7617B" w:rsidP="0088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</w:tbl>
    <w:p w:rsidR="007B05AD" w:rsidRPr="00531A14" w:rsidRDefault="007B05AD" w:rsidP="007B05AD"/>
    <w:p w:rsidR="007B05AD" w:rsidRPr="00531A14" w:rsidRDefault="007B05AD" w:rsidP="007B05AD">
      <w:r w:rsidRPr="00531A14">
        <w:t>8.Организация единого информационного пространства педагога:</w:t>
      </w: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03"/>
        <w:gridCol w:w="2104"/>
        <w:gridCol w:w="2172"/>
        <w:gridCol w:w="2268"/>
        <w:gridCol w:w="1559"/>
        <w:gridCol w:w="1106"/>
        <w:gridCol w:w="2580"/>
        <w:gridCol w:w="1984"/>
      </w:tblGrid>
      <w:tr w:rsidR="007B05AD" w:rsidRPr="00531A14" w:rsidTr="00202D7B">
        <w:tc>
          <w:tcPr>
            <w:tcW w:w="4207" w:type="dxa"/>
            <w:gridSpan w:val="2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Наличие личного сайта (кол-во), страницы (кол-во) или блога (кол-во)</w:t>
            </w:r>
          </w:p>
        </w:tc>
        <w:tc>
          <w:tcPr>
            <w:tcW w:w="2172" w:type="dxa"/>
            <w:vMerge w:val="restart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Публикация педагогических материалов в профессиональных журналах (Указать ФИО педагога, тему, наименование журнала)</w:t>
            </w:r>
          </w:p>
        </w:tc>
        <w:tc>
          <w:tcPr>
            <w:tcW w:w="2268" w:type="dxa"/>
            <w:vMerge w:val="restart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Размещение педагогических материалов на профессиональных платформах или в педагогических сообществах сети Интернет (указать количество публикаций)</w:t>
            </w:r>
          </w:p>
        </w:tc>
        <w:tc>
          <w:tcPr>
            <w:tcW w:w="7229" w:type="dxa"/>
            <w:gridSpan w:val="4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Участие педагога в дистанционных конкурсах (указать в каких, результативность)</w:t>
            </w:r>
          </w:p>
        </w:tc>
      </w:tr>
      <w:tr w:rsidR="007B05AD" w:rsidRPr="00531A14" w:rsidTr="00202D7B">
        <w:tc>
          <w:tcPr>
            <w:tcW w:w="2103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Педагогических работников (всего)</w:t>
            </w:r>
          </w:p>
        </w:tc>
        <w:tc>
          <w:tcPr>
            <w:tcW w:w="2104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Педагогических работников, имеющих личный сайт, страницу или блог.</w:t>
            </w:r>
          </w:p>
        </w:tc>
        <w:tc>
          <w:tcPr>
            <w:tcW w:w="2172" w:type="dxa"/>
            <w:vMerge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Школь</w:t>
            </w:r>
          </w:p>
          <w:p w:rsidR="007B05AD" w:rsidRPr="00531A14" w:rsidRDefault="007B05AD" w:rsidP="00880AEE">
            <w:pPr>
              <w:rPr>
                <w:sz w:val="24"/>
                <w:szCs w:val="24"/>
              </w:rPr>
            </w:pPr>
            <w:proofErr w:type="spellStart"/>
            <w:r w:rsidRPr="00531A14"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06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proofErr w:type="spellStart"/>
            <w:r w:rsidRPr="00531A14">
              <w:rPr>
                <w:sz w:val="24"/>
                <w:szCs w:val="24"/>
              </w:rPr>
              <w:t>Муниципа</w:t>
            </w:r>
            <w:proofErr w:type="spellEnd"/>
          </w:p>
          <w:p w:rsidR="007B05AD" w:rsidRPr="00531A14" w:rsidRDefault="007B05AD" w:rsidP="00880AEE">
            <w:pPr>
              <w:rPr>
                <w:sz w:val="24"/>
                <w:szCs w:val="24"/>
              </w:rPr>
            </w:pPr>
            <w:proofErr w:type="spellStart"/>
            <w:r w:rsidRPr="00531A14">
              <w:rPr>
                <w:sz w:val="24"/>
                <w:szCs w:val="24"/>
              </w:rPr>
              <w:t>льных</w:t>
            </w:r>
            <w:proofErr w:type="spellEnd"/>
          </w:p>
        </w:tc>
        <w:tc>
          <w:tcPr>
            <w:tcW w:w="2580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Региональных</w:t>
            </w:r>
          </w:p>
        </w:tc>
        <w:tc>
          <w:tcPr>
            <w:tcW w:w="1984" w:type="dxa"/>
          </w:tcPr>
          <w:p w:rsidR="007B05AD" w:rsidRPr="00531A14" w:rsidRDefault="007B05AD" w:rsidP="00880AEE">
            <w:pPr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Международных</w:t>
            </w:r>
          </w:p>
        </w:tc>
      </w:tr>
      <w:tr w:rsidR="00A7617B" w:rsidRPr="00531A14" w:rsidTr="00202D7B">
        <w:tc>
          <w:tcPr>
            <w:tcW w:w="2103" w:type="dxa"/>
          </w:tcPr>
          <w:p w:rsidR="00A7617B" w:rsidRPr="00531A14" w:rsidRDefault="00A7617B" w:rsidP="00880AEE">
            <w:r>
              <w:t>21</w:t>
            </w:r>
          </w:p>
        </w:tc>
        <w:tc>
          <w:tcPr>
            <w:tcW w:w="2104" w:type="dxa"/>
          </w:tcPr>
          <w:p w:rsidR="00A7617B" w:rsidRPr="00531A14" w:rsidRDefault="00A7617B" w:rsidP="00880AEE">
            <w:r>
              <w:t>5</w:t>
            </w:r>
          </w:p>
        </w:tc>
        <w:tc>
          <w:tcPr>
            <w:tcW w:w="2172" w:type="dxa"/>
          </w:tcPr>
          <w:p w:rsidR="00A7617B" w:rsidRPr="00531A14" w:rsidRDefault="00A7617B" w:rsidP="00880AEE">
            <w:r>
              <w:t>0</w:t>
            </w:r>
          </w:p>
        </w:tc>
        <w:tc>
          <w:tcPr>
            <w:tcW w:w="2268" w:type="dxa"/>
          </w:tcPr>
          <w:p w:rsidR="00A7617B" w:rsidRPr="00531A14" w:rsidRDefault="00556A42" w:rsidP="00880AEE"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02D7B" w:rsidRPr="00202D7B" w:rsidRDefault="00202D7B" w:rsidP="00202D7B">
            <w:pPr>
              <w:pStyle w:val="c6"/>
              <w:spacing w:before="0" w:beforeAutospacing="0" w:after="0" w:afterAutospacing="0"/>
              <w:jc w:val="both"/>
              <w:rPr>
                <w:rStyle w:val="c2"/>
                <w:color w:val="00000A"/>
                <w:szCs w:val="24"/>
              </w:rPr>
            </w:pPr>
            <w:r w:rsidRPr="00202D7B">
              <w:rPr>
                <w:rStyle w:val="c2"/>
                <w:color w:val="00000A"/>
                <w:szCs w:val="24"/>
              </w:rPr>
              <w:t xml:space="preserve">Конкурс «Лучший </w:t>
            </w:r>
            <w:proofErr w:type="spellStart"/>
            <w:r w:rsidRPr="00202D7B">
              <w:rPr>
                <w:rStyle w:val="c2"/>
                <w:color w:val="00000A"/>
                <w:szCs w:val="24"/>
              </w:rPr>
              <w:t>медиоурок</w:t>
            </w:r>
            <w:proofErr w:type="spellEnd"/>
            <w:r w:rsidRPr="00202D7B">
              <w:rPr>
                <w:rStyle w:val="c2"/>
                <w:color w:val="00000A"/>
                <w:szCs w:val="24"/>
              </w:rPr>
              <w:t>»</w:t>
            </w:r>
          </w:p>
          <w:p w:rsidR="00202D7B" w:rsidRPr="00202D7B" w:rsidRDefault="00202D7B" w:rsidP="00202D7B">
            <w:pPr>
              <w:pStyle w:val="c6"/>
              <w:spacing w:before="0" w:beforeAutospacing="0" w:after="0" w:afterAutospacing="0"/>
              <w:jc w:val="both"/>
              <w:rPr>
                <w:rStyle w:val="c2"/>
                <w:color w:val="00000A"/>
                <w:szCs w:val="24"/>
              </w:rPr>
            </w:pPr>
            <w:r w:rsidRPr="00202D7B">
              <w:rPr>
                <w:rStyle w:val="c2"/>
                <w:color w:val="00000A"/>
                <w:szCs w:val="24"/>
              </w:rPr>
              <w:t>Ольховой В.Е.</w:t>
            </w:r>
          </w:p>
          <w:p w:rsidR="00202D7B" w:rsidRPr="00202D7B" w:rsidRDefault="00202D7B" w:rsidP="00202D7B">
            <w:pPr>
              <w:pStyle w:val="c6"/>
              <w:spacing w:before="0" w:beforeAutospacing="0" w:after="0" w:afterAutospacing="0"/>
              <w:jc w:val="both"/>
              <w:rPr>
                <w:rStyle w:val="c2"/>
                <w:color w:val="00000A"/>
                <w:szCs w:val="24"/>
              </w:rPr>
            </w:pPr>
          </w:p>
          <w:p w:rsidR="00202D7B" w:rsidRPr="00202D7B" w:rsidRDefault="00202D7B" w:rsidP="00202D7B">
            <w:pPr>
              <w:pStyle w:val="c6"/>
              <w:spacing w:before="0" w:beforeAutospacing="0" w:after="0" w:afterAutospacing="0"/>
              <w:jc w:val="both"/>
              <w:rPr>
                <w:rStyle w:val="c2"/>
                <w:color w:val="00000A"/>
                <w:szCs w:val="24"/>
              </w:rPr>
            </w:pPr>
            <w:r w:rsidRPr="00202D7B">
              <w:rPr>
                <w:rStyle w:val="c2"/>
                <w:color w:val="00000A"/>
                <w:szCs w:val="24"/>
              </w:rPr>
              <w:t>Конкурс «Инновационные методики и технологии»</w:t>
            </w:r>
          </w:p>
          <w:p w:rsidR="00202D7B" w:rsidRPr="00202D7B" w:rsidRDefault="00202D7B" w:rsidP="00202D7B">
            <w:pPr>
              <w:pStyle w:val="c6"/>
              <w:spacing w:before="0" w:beforeAutospacing="0" w:after="0" w:afterAutospacing="0"/>
              <w:jc w:val="both"/>
              <w:rPr>
                <w:rStyle w:val="c2"/>
                <w:color w:val="00000A"/>
                <w:szCs w:val="24"/>
              </w:rPr>
            </w:pPr>
            <w:r w:rsidRPr="00202D7B">
              <w:rPr>
                <w:rStyle w:val="c2"/>
                <w:color w:val="00000A"/>
                <w:szCs w:val="24"/>
              </w:rPr>
              <w:t>Олексюк Т.В.</w:t>
            </w:r>
          </w:p>
          <w:p w:rsidR="00202D7B" w:rsidRPr="00202D7B" w:rsidRDefault="00202D7B" w:rsidP="00202D7B">
            <w:pPr>
              <w:pStyle w:val="c6"/>
              <w:spacing w:before="0" w:beforeAutospacing="0" w:after="0" w:afterAutospacing="0"/>
              <w:jc w:val="both"/>
              <w:rPr>
                <w:rStyle w:val="c2"/>
                <w:color w:val="00000A"/>
                <w:szCs w:val="24"/>
              </w:rPr>
            </w:pPr>
            <w:r>
              <w:rPr>
                <w:rStyle w:val="c2"/>
                <w:color w:val="00000A"/>
                <w:szCs w:val="24"/>
              </w:rPr>
              <w:t>Швек А.И. Ольховая Т.Ф</w:t>
            </w:r>
          </w:p>
          <w:p w:rsidR="00202D7B" w:rsidRPr="00202D7B" w:rsidRDefault="00202D7B" w:rsidP="00202D7B">
            <w:pPr>
              <w:pStyle w:val="c6"/>
              <w:shd w:val="clear" w:color="auto" w:fill="F9F8EF"/>
              <w:spacing w:before="0" w:beforeAutospacing="0" w:after="0" w:afterAutospacing="0"/>
              <w:jc w:val="both"/>
              <w:rPr>
                <w:rStyle w:val="c2"/>
                <w:color w:val="00000A"/>
                <w:szCs w:val="24"/>
              </w:rPr>
            </w:pPr>
          </w:p>
          <w:p w:rsidR="00A7617B" w:rsidRPr="00202D7B" w:rsidRDefault="00A7617B" w:rsidP="00880AEE"/>
        </w:tc>
        <w:tc>
          <w:tcPr>
            <w:tcW w:w="1106" w:type="dxa"/>
          </w:tcPr>
          <w:p w:rsidR="00A7617B" w:rsidRPr="00202D7B" w:rsidRDefault="00556A42" w:rsidP="00880AEE">
            <w:r w:rsidRPr="00202D7B">
              <w:t>0</w:t>
            </w:r>
          </w:p>
        </w:tc>
        <w:tc>
          <w:tcPr>
            <w:tcW w:w="2580" w:type="dxa"/>
          </w:tcPr>
          <w:p w:rsidR="00A7617B" w:rsidRPr="00531A14" w:rsidRDefault="00E27A04" w:rsidP="00880AEE">
            <w:r>
              <w:t>1</w:t>
            </w:r>
          </w:p>
        </w:tc>
        <w:tc>
          <w:tcPr>
            <w:tcW w:w="1984" w:type="dxa"/>
          </w:tcPr>
          <w:p w:rsidR="00A7617B" w:rsidRPr="00531A14" w:rsidRDefault="00556A42" w:rsidP="00880AEE">
            <w:r>
              <w:t>0</w:t>
            </w:r>
          </w:p>
        </w:tc>
      </w:tr>
    </w:tbl>
    <w:p w:rsidR="007B05AD" w:rsidRPr="00531A14" w:rsidRDefault="007B05AD" w:rsidP="007B05AD">
      <w:pPr>
        <w:ind w:right="536"/>
      </w:pPr>
    </w:p>
    <w:p w:rsidR="007B05AD" w:rsidRPr="00531A14" w:rsidRDefault="007B05AD" w:rsidP="007B05AD">
      <w:pPr>
        <w:ind w:right="536"/>
      </w:pPr>
      <w:r w:rsidRPr="00531A14">
        <w:lastRenderedPageBreak/>
        <w:t>9.Организация инновационной работы в образовательных организациях: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122"/>
        <w:gridCol w:w="3121"/>
        <w:gridCol w:w="3110"/>
        <w:gridCol w:w="2564"/>
        <w:gridCol w:w="3866"/>
      </w:tblGrid>
      <w:tr w:rsidR="007B05AD" w:rsidRPr="00531A14" w:rsidTr="00A65C5A">
        <w:tc>
          <w:tcPr>
            <w:tcW w:w="6245" w:type="dxa"/>
            <w:gridSpan w:val="2"/>
          </w:tcPr>
          <w:p w:rsidR="007B05AD" w:rsidRPr="00531A14" w:rsidRDefault="007B05AD" w:rsidP="00880AEE">
            <w:pPr>
              <w:ind w:right="536"/>
              <w:jc w:val="center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Тема:</w:t>
            </w:r>
          </w:p>
        </w:tc>
        <w:tc>
          <w:tcPr>
            <w:tcW w:w="3112" w:type="dxa"/>
            <w:vMerge w:val="restart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57" w:type="dxa"/>
            <w:vMerge w:val="restart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3869" w:type="dxa"/>
            <w:vMerge w:val="restart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Трансляция опыта</w:t>
            </w:r>
          </w:p>
        </w:tc>
      </w:tr>
      <w:tr w:rsidR="007B05AD" w:rsidRPr="00531A14" w:rsidTr="00A65C5A">
        <w:tc>
          <w:tcPr>
            <w:tcW w:w="3123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3122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3112" w:type="dxa"/>
            <w:vMerge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</w:p>
        </w:tc>
      </w:tr>
      <w:tr w:rsidR="00556A42" w:rsidRPr="00531A14" w:rsidTr="00A65C5A">
        <w:tc>
          <w:tcPr>
            <w:tcW w:w="3123" w:type="dxa"/>
          </w:tcPr>
          <w:p w:rsidR="00556A42" w:rsidRPr="00531A14" w:rsidRDefault="00556A42" w:rsidP="00880AEE">
            <w:pPr>
              <w:ind w:right="536"/>
            </w:pPr>
          </w:p>
        </w:tc>
        <w:tc>
          <w:tcPr>
            <w:tcW w:w="3122" w:type="dxa"/>
          </w:tcPr>
          <w:p w:rsidR="00556A42" w:rsidRPr="00531A14" w:rsidRDefault="00556A42" w:rsidP="00880AEE">
            <w:pPr>
              <w:ind w:right="536"/>
            </w:pPr>
            <w:r>
              <w:t>«Деятельность школьного спортивного клуба в реализации программ общего и дополнительного образования»</w:t>
            </w:r>
          </w:p>
        </w:tc>
        <w:tc>
          <w:tcPr>
            <w:tcW w:w="3112" w:type="dxa"/>
          </w:tcPr>
          <w:p w:rsidR="00556A42" w:rsidRPr="00531A14" w:rsidRDefault="00556A42" w:rsidP="00880AEE">
            <w:pPr>
              <w:ind w:right="536"/>
            </w:pPr>
            <w:r>
              <w:t>Декабрь 2020-декабрь 2023</w:t>
            </w:r>
          </w:p>
        </w:tc>
        <w:tc>
          <w:tcPr>
            <w:tcW w:w="2557" w:type="dxa"/>
          </w:tcPr>
          <w:p w:rsidR="00556A42" w:rsidRDefault="00A65C5A" w:rsidP="00880AEE">
            <w:pPr>
              <w:ind w:right="536"/>
            </w:pPr>
            <w:r>
              <w:t>-повышение спортивного мастерства занимающихся и достижение спортивных результатов;</w:t>
            </w:r>
          </w:p>
          <w:p w:rsidR="00A65C5A" w:rsidRPr="00531A14" w:rsidRDefault="00A65C5A" w:rsidP="00880AEE">
            <w:pPr>
              <w:ind w:right="536"/>
            </w:pPr>
            <w:r>
              <w:t>- организация и проведение массовых мероприятий в рамках деятельности школьного спортивного клуба</w:t>
            </w:r>
            <w:r w:rsidR="00202D7B">
              <w:t xml:space="preserve"> </w:t>
            </w:r>
          </w:p>
        </w:tc>
        <w:tc>
          <w:tcPr>
            <w:tcW w:w="3869" w:type="dxa"/>
          </w:tcPr>
          <w:p w:rsidR="00C24FF2" w:rsidRDefault="00556A42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ИПК и ППРО</w:t>
            </w:r>
            <w:r w:rsidR="00C24FF2">
              <w:rPr>
                <w:sz w:val="24"/>
                <w:szCs w:val="24"/>
              </w:rPr>
              <w:t xml:space="preserve"> </w:t>
            </w:r>
          </w:p>
          <w:p w:rsidR="00C24FF2" w:rsidRDefault="00C24FF2" w:rsidP="00880AEE">
            <w:pPr>
              <w:ind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опытом по работе с одаренными детьми при реализации инновационной деятельности в рамках темы проекта</w:t>
            </w:r>
          </w:p>
          <w:p w:rsidR="00C24FF2" w:rsidRDefault="00C24FF2" w:rsidP="00880AEE">
            <w:pPr>
              <w:ind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открытых уроков, семинаров, музыкального фестиваля «Здоровье и </w:t>
            </w:r>
            <w:proofErr w:type="spellStart"/>
            <w:r>
              <w:rPr>
                <w:sz w:val="24"/>
                <w:szCs w:val="24"/>
              </w:rPr>
              <w:t>спортнаш</w:t>
            </w:r>
            <w:proofErr w:type="spellEnd"/>
            <w:r>
              <w:rPr>
                <w:sz w:val="24"/>
                <w:szCs w:val="24"/>
              </w:rPr>
              <w:t xml:space="preserve"> выбор»</w:t>
            </w:r>
          </w:p>
          <w:p w:rsidR="00556A42" w:rsidRPr="00531A14" w:rsidRDefault="00C24FF2" w:rsidP="00880AEE">
            <w:pPr>
              <w:ind w:right="536"/>
            </w:pPr>
            <w:r>
              <w:rPr>
                <w:sz w:val="24"/>
                <w:szCs w:val="24"/>
              </w:rPr>
              <w:t xml:space="preserve"> (Савчук Л.Д. учитель физической культуры)</w:t>
            </w:r>
          </w:p>
        </w:tc>
      </w:tr>
    </w:tbl>
    <w:p w:rsidR="007B05AD" w:rsidRPr="00531A14" w:rsidRDefault="007B05AD" w:rsidP="007B05AD">
      <w:pPr>
        <w:ind w:right="536"/>
      </w:pPr>
    </w:p>
    <w:p w:rsidR="007B05AD" w:rsidRPr="00531A14" w:rsidRDefault="007B05AD" w:rsidP="007B05AD">
      <w:pPr>
        <w:ind w:right="536"/>
      </w:pPr>
      <w:r w:rsidRPr="00531A14">
        <w:t>10.Участие педагогических работников в конкурсах профессионального мастерства:</w:t>
      </w: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95"/>
        <w:gridCol w:w="2508"/>
        <w:gridCol w:w="2552"/>
        <w:gridCol w:w="2976"/>
      </w:tblGrid>
      <w:tr w:rsidR="007B05AD" w:rsidRPr="00531A14" w:rsidTr="006A63F8">
        <w:tc>
          <w:tcPr>
            <w:tcW w:w="5245" w:type="dxa"/>
            <w:gridSpan w:val="2"/>
          </w:tcPr>
          <w:p w:rsidR="007B05AD" w:rsidRPr="00531A14" w:rsidRDefault="007B05AD" w:rsidP="00880AEE">
            <w:pPr>
              <w:ind w:right="536"/>
              <w:jc w:val="center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Школьный уровень</w:t>
            </w:r>
          </w:p>
          <w:p w:rsidR="007B05AD" w:rsidRPr="00531A14" w:rsidRDefault="007B05AD" w:rsidP="00880AEE">
            <w:pPr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B05AD" w:rsidRPr="00531A14" w:rsidRDefault="007B05AD" w:rsidP="00880AEE">
            <w:pPr>
              <w:ind w:right="536"/>
              <w:jc w:val="center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  <w:gridSpan w:val="2"/>
          </w:tcPr>
          <w:p w:rsidR="007B05AD" w:rsidRPr="00531A14" w:rsidRDefault="007B05AD" w:rsidP="00880AEE">
            <w:pPr>
              <w:ind w:right="536"/>
              <w:jc w:val="center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Региональный</w:t>
            </w:r>
          </w:p>
        </w:tc>
      </w:tr>
      <w:tr w:rsidR="007B05AD" w:rsidRPr="00531A14" w:rsidTr="006A63F8">
        <w:tc>
          <w:tcPr>
            <w:tcW w:w="2694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2595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08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2552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B05AD" w:rsidRPr="00531A14" w:rsidRDefault="007B05AD" w:rsidP="00880AEE">
            <w:pPr>
              <w:ind w:right="536"/>
              <w:rPr>
                <w:sz w:val="24"/>
                <w:szCs w:val="24"/>
              </w:rPr>
            </w:pPr>
            <w:r w:rsidRPr="00531A14">
              <w:rPr>
                <w:sz w:val="24"/>
                <w:szCs w:val="24"/>
              </w:rPr>
              <w:t>Результативность</w:t>
            </w:r>
          </w:p>
        </w:tc>
      </w:tr>
      <w:tr w:rsidR="006A63F8" w:rsidRPr="00531A14" w:rsidTr="006A63F8">
        <w:tc>
          <w:tcPr>
            <w:tcW w:w="2694" w:type="dxa"/>
          </w:tcPr>
          <w:p w:rsidR="006A63F8" w:rsidRPr="000D1BBD" w:rsidRDefault="006A63F8" w:rsidP="006A63F8">
            <w:pPr>
              <w:pStyle w:val="a3"/>
            </w:pPr>
          </w:p>
          <w:p w:rsidR="006A63F8" w:rsidRPr="00531A14" w:rsidRDefault="006A63F8" w:rsidP="006A63F8">
            <w:pPr>
              <w:ind w:right="536"/>
            </w:pPr>
          </w:p>
        </w:tc>
        <w:tc>
          <w:tcPr>
            <w:tcW w:w="2551" w:type="dxa"/>
          </w:tcPr>
          <w:p w:rsidR="006A63F8" w:rsidRPr="00531A14" w:rsidRDefault="006A63F8" w:rsidP="006A63F8">
            <w:pPr>
              <w:ind w:right="536"/>
            </w:pPr>
          </w:p>
        </w:tc>
        <w:tc>
          <w:tcPr>
            <w:tcW w:w="2595" w:type="dxa"/>
          </w:tcPr>
          <w:p w:rsidR="006A63F8" w:rsidRPr="006A63F8" w:rsidRDefault="006A63F8" w:rsidP="006A63F8">
            <w:pPr>
              <w:ind w:right="536"/>
            </w:pPr>
          </w:p>
        </w:tc>
        <w:tc>
          <w:tcPr>
            <w:tcW w:w="2508" w:type="dxa"/>
          </w:tcPr>
          <w:p w:rsidR="006A63F8" w:rsidRPr="00531A14" w:rsidRDefault="006A63F8" w:rsidP="006A63F8">
            <w:pPr>
              <w:ind w:right="536"/>
            </w:pPr>
          </w:p>
        </w:tc>
        <w:tc>
          <w:tcPr>
            <w:tcW w:w="2552" w:type="dxa"/>
          </w:tcPr>
          <w:p w:rsidR="00E27A04" w:rsidRDefault="00E27A04" w:rsidP="006A63F8">
            <w:pPr>
              <w:ind w:right="536"/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E27A04" w:rsidRDefault="00E27A04" w:rsidP="006A63F8">
            <w:pPr>
              <w:ind w:right="536"/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  <w:t xml:space="preserve">Региональный заочный профессиональный конкурс учебно-методической </w:t>
            </w:r>
            <w:proofErr w:type="spellStart"/>
            <w:r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  <w:t>разработкеурока</w:t>
            </w:r>
            <w:proofErr w:type="spellEnd"/>
            <w:r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  <w:t xml:space="preserve"> физической культуры «Лучший урок физической культуры в основном общем образовании»</w:t>
            </w:r>
          </w:p>
          <w:p w:rsidR="00E27A04" w:rsidRDefault="00E27A04" w:rsidP="006A63F8">
            <w:pPr>
              <w:ind w:right="536"/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E27A04" w:rsidRDefault="00E27A04" w:rsidP="006A63F8">
            <w:pPr>
              <w:ind w:right="536"/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6A63F8" w:rsidRPr="006A63F8" w:rsidRDefault="006A63F8" w:rsidP="006A63F8">
            <w:pPr>
              <w:ind w:right="536"/>
            </w:pPr>
            <w:r w:rsidRPr="006A63F8">
              <w:rPr>
                <w:color w:val="000000"/>
                <w:szCs w:val="26"/>
                <w:bdr w:val="none" w:sz="0" w:space="0" w:color="auto" w:frame="1"/>
                <w:shd w:val="clear" w:color="auto" w:fill="FFFFFF"/>
              </w:rPr>
              <w:t>Член рабочей группы</w:t>
            </w:r>
            <w:r w:rsidRPr="006A63F8">
              <w:rPr>
                <w:color w:val="000000"/>
                <w:szCs w:val="26"/>
                <w:shd w:val="clear" w:color="auto" w:fill="FFFFFF"/>
              </w:rPr>
              <w:t xml:space="preserve"> по  подготовке </w:t>
            </w:r>
            <w:r>
              <w:rPr>
                <w:color w:val="000000"/>
                <w:szCs w:val="26"/>
                <w:shd w:val="clear" w:color="auto" w:fill="FFFFFF"/>
              </w:rPr>
              <w:t>участника</w:t>
            </w:r>
            <w:r w:rsidRPr="006A63F8">
              <w:rPr>
                <w:color w:val="000000"/>
                <w:szCs w:val="26"/>
                <w:shd w:val="clear" w:color="auto" w:fill="FFFFFF"/>
              </w:rPr>
              <w:t xml:space="preserve"> к </w:t>
            </w:r>
            <w:r w:rsidRPr="006A63F8">
              <w:rPr>
                <w:bCs/>
                <w:iCs/>
                <w:color w:val="000000"/>
                <w:szCs w:val="26"/>
                <w:bdr w:val="none" w:sz="0" w:space="0" w:color="auto" w:frame="1"/>
              </w:rPr>
              <w:t xml:space="preserve">областному конкурсу «Учитель </w:t>
            </w:r>
            <w:r>
              <w:rPr>
                <w:bCs/>
                <w:iCs/>
                <w:color w:val="000000"/>
                <w:szCs w:val="26"/>
                <w:bdr w:val="none" w:sz="0" w:space="0" w:color="auto" w:frame="1"/>
              </w:rPr>
              <w:t>года Дона</w:t>
            </w:r>
            <w:r w:rsidRPr="006A63F8">
              <w:rPr>
                <w:bCs/>
                <w:iCs/>
                <w:color w:val="000000"/>
                <w:szCs w:val="26"/>
                <w:bdr w:val="none" w:sz="0" w:space="0" w:color="auto" w:frame="1"/>
              </w:rPr>
              <w:t xml:space="preserve"> » Олексюк Т.В.</w:t>
            </w:r>
            <w:r>
              <w:rPr>
                <w:bCs/>
                <w:iCs/>
                <w:color w:val="000000"/>
                <w:szCs w:val="26"/>
                <w:bdr w:val="none" w:sz="0" w:space="0" w:color="auto" w:frame="1"/>
              </w:rPr>
              <w:t>- учитель английского языка и истории</w:t>
            </w:r>
          </w:p>
        </w:tc>
        <w:tc>
          <w:tcPr>
            <w:tcW w:w="2976" w:type="dxa"/>
          </w:tcPr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  <w:r>
              <w:t>Победитель</w:t>
            </w: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E27A04" w:rsidRDefault="00E27A04" w:rsidP="006A63F8">
            <w:pPr>
              <w:ind w:right="536"/>
            </w:pPr>
          </w:p>
          <w:p w:rsidR="006A63F8" w:rsidRPr="00531A14" w:rsidRDefault="00E27A04" w:rsidP="006A63F8">
            <w:pPr>
              <w:ind w:right="536"/>
            </w:pPr>
            <w:r>
              <w:t>Участник стал победителем</w:t>
            </w:r>
            <w:r w:rsidR="006A63F8">
              <w:t xml:space="preserve"> регионального этапа конкурса </w:t>
            </w:r>
            <w:r w:rsidR="006A63F8" w:rsidRPr="006A63F8">
              <w:rPr>
                <w:bCs/>
                <w:iCs/>
                <w:color w:val="000000"/>
                <w:szCs w:val="26"/>
                <w:bdr w:val="none" w:sz="0" w:space="0" w:color="auto" w:frame="1"/>
              </w:rPr>
              <w:t xml:space="preserve">«Учитель </w:t>
            </w:r>
            <w:r w:rsidR="006A63F8">
              <w:rPr>
                <w:bCs/>
                <w:iCs/>
                <w:color w:val="000000"/>
                <w:szCs w:val="26"/>
                <w:bdr w:val="none" w:sz="0" w:space="0" w:color="auto" w:frame="1"/>
              </w:rPr>
              <w:t>года Дона</w:t>
            </w:r>
            <w:r w:rsidR="006A63F8" w:rsidRPr="006A63F8">
              <w:rPr>
                <w:bCs/>
                <w:iCs/>
                <w:color w:val="000000"/>
                <w:szCs w:val="26"/>
                <w:bdr w:val="none" w:sz="0" w:space="0" w:color="auto" w:frame="1"/>
              </w:rPr>
              <w:t xml:space="preserve"> » </w:t>
            </w:r>
          </w:p>
        </w:tc>
      </w:tr>
    </w:tbl>
    <w:p w:rsidR="007B05AD" w:rsidRPr="00531A14" w:rsidRDefault="007B05AD" w:rsidP="007B05AD">
      <w:pPr>
        <w:ind w:right="536"/>
      </w:pPr>
    </w:p>
    <w:p w:rsidR="007B05AD" w:rsidRDefault="007B05AD" w:rsidP="007B05AD">
      <w:pPr>
        <w:ind w:right="536"/>
      </w:pPr>
      <w:r w:rsidRPr="00531A14">
        <w:t>11.Другие формы методической работы, организованные в образовате</w:t>
      </w:r>
      <w:r w:rsidR="002F0A1C">
        <w:t>льных организациях за период 2020</w:t>
      </w:r>
      <w:r w:rsidRPr="00531A14">
        <w:t>-202</w:t>
      </w:r>
      <w:r w:rsidR="002F0A1C">
        <w:t>1</w:t>
      </w:r>
      <w:r w:rsidRPr="00531A14">
        <w:t xml:space="preserve"> года.</w:t>
      </w:r>
    </w:p>
    <w:p w:rsidR="00C24FF2" w:rsidRPr="00531A14" w:rsidRDefault="00C24FF2" w:rsidP="007B05AD">
      <w:pPr>
        <w:ind w:right="536"/>
      </w:pPr>
    </w:p>
    <w:p w:rsidR="00A65C5A" w:rsidRPr="00A65C5A" w:rsidRDefault="00A65C5A" w:rsidP="00A65C5A">
      <w:pPr>
        <w:ind w:firstLine="567"/>
        <w:jc w:val="both"/>
        <w:rPr>
          <w:rFonts w:eastAsiaTheme="minorHAnsi"/>
          <w:lang w:eastAsia="en-US"/>
        </w:rPr>
      </w:pPr>
      <w:r w:rsidRPr="00A65C5A">
        <w:rPr>
          <w:rFonts w:eastAsiaTheme="minorHAnsi"/>
          <w:lang w:eastAsia="en-US"/>
        </w:rPr>
        <w:t>В течение 2020/2021 учебного года в системе внутреннего повышения квалификации были проведены:</w:t>
      </w:r>
    </w:p>
    <w:p w:rsidR="00A65C5A" w:rsidRPr="00A65C5A" w:rsidRDefault="00A65C5A" w:rsidP="00A65C5A">
      <w:pPr>
        <w:ind w:firstLine="567"/>
        <w:jc w:val="both"/>
        <w:rPr>
          <w:rFonts w:eastAsiaTheme="minorHAnsi"/>
          <w:lang w:eastAsia="en-US"/>
        </w:rPr>
      </w:pPr>
      <w:r w:rsidRPr="00A65C5A">
        <w:rPr>
          <w:rFonts w:eastAsiaTheme="minorHAnsi"/>
          <w:lang w:eastAsia="en-US"/>
        </w:rPr>
        <w:t>1. Экспресс – курс «Работа с контентом РЭШ» (для молодых), включавший мастер-классов по наиболее актуальным вопросом работы в контенте РЭШ (сентябрь - октябрь 2020 г.):</w:t>
      </w:r>
    </w:p>
    <w:p w:rsidR="00A65C5A" w:rsidRPr="00A65C5A" w:rsidRDefault="00A65C5A" w:rsidP="00A65C5A">
      <w:pPr>
        <w:ind w:firstLine="567"/>
        <w:jc w:val="both"/>
        <w:rPr>
          <w:rFonts w:eastAsiaTheme="minorHAnsi"/>
          <w:lang w:eastAsia="en-US"/>
        </w:rPr>
      </w:pPr>
      <w:r w:rsidRPr="00A65C5A">
        <w:rPr>
          <w:rFonts w:eastAsiaTheme="minorHAnsi"/>
          <w:lang w:eastAsia="en-US"/>
        </w:rPr>
        <w:t>- Основные инструменты для разработки сценариев урока РЭШ (Олексюк Т.В.);</w:t>
      </w:r>
    </w:p>
    <w:p w:rsidR="00A65C5A" w:rsidRPr="00A65C5A" w:rsidRDefault="00A65C5A" w:rsidP="00A65C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Практикум создания метапредметного урока (Карпук Е.Л., Ольховая Т.Ф.);</w:t>
      </w:r>
    </w:p>
    <w:p w:rsidR="00A65C5A" w:rsidRPr="00A65C5A" w:rsidRDefault="00A65C5A" w:rsidP="00A65C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Практикум создания увлекательных заданий с использованием современных технологий (на примере английского языка) (Олексюк Т.В.).</w:t>
      </w:r>
    </w:p>
    <w:p w:rsidR="00A65C5A" w:rsidRPr="00A65C5A" w:rsidRDefault="00A65C5A" w:rsidP="00A65C5A">
      <w:pPr>
        <w:ind w:firstLine="567"/>
        <w:jc w:val="both"/>
        <w:rPr>
          <w:rFonts w:eastAsiaTheme="minorHAnsi"/>
          <w:lang w:eastAsia="en-US"/>
        </w:rPr>
      </w:pPr>
      <w:r w:rsidRPr="00A65C5A">
        <w:rPr>
          <w:rFonts w:eastAsiaTheme="minorHAnsi"/>
          <w:lang w:eastAsia="en-US"/>
        </w:rPr>
        <w:t>2. Экспресс-курс «Проект. Знать, чтобы применять» (ноябрь 2020 г.):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Основные проблемы проектной деятельности и способы их решения (Карпук Е.Л.);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 посредством открытых образовательных технологий в учебно- воспитательном процессе. Метод учебного проекта (Швек А.И.);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Использование новых психолого-педагогических технологий в работе над проектом (Швек А.И.)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Как выполнить учебный проект (Петренко О.А., Карпук Е.Л.);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Метод проектов как способ достижения современного образовательного результата. Личный опыт (Прядун Г.П.)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География как точка пересечения интересов ребенка и запросов общества при реализации проектно-исследовательской работы (Хабовец М.С.));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Проект «под ключ» (технология подготовки учебного проекта от идеи до продукта) (Бритикова Е.Г.);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Организация проектной деятельности обучающихся (на примере проекта по физике) (Ольховой В.Е.);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«Победная тема» (как грамотно сформулировать тему проекта и простроить содержание проекта в соответствии с обозначенной темой) (Ольховая Т.Ф.).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3. Занятия психолого-педагогического практикума «Современные образовательные технологии – новое качество образования» по темам (Швек А.И.):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Современный ученик, современный учитель, современный урок: точка сборки (октябрь 2020);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Технология развития критического мышления (декабрь 2020);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5C5A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65C5A">
        <w:rPr>
          <w:rFonts w:ascii="Times New Roman" w:hAnsi="Times New Roman" w:cs="Times New Roman"/>
          <w:sz w:val="24"/>
          <w:szCs w:val="24"/>
        </w:rPr>
        <w:t xml:space="preserve"> технологии в образовании (январь 2021);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lastRenderedPageBreak/>
        <w:t>4.  Мастер-классы по обмену передовым педагогическим опытом: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Технология создания игр-событий для начальной школы (Пасик Н.Л.);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Музейная педагогика в преподавании социальных наук (Олексюк Т.В. Ольховая Т.Ф.);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Активные методы обучения в начальной школе (Хабовец Е.П.);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Читательские умения: к высоким результатам шаг за шагом (Прядун Г.П.)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5. Тематические встречи: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семинар психолого-педагогической службы по работе с детьми с ОВЗ (16.10.2020);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круглый стол «Эффективная начальная школа. Шаг в будущее!» 19.11.2020 (Петренко О.А., Капаева И.Ю.)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тренинг эффективного взаимодействия педагога с родителями, 17.12.2020 (Швек А.И.)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- круглый стол «Современный ученик – современный учитель – современные образовательные инструменты», (Олексюк Т.В., Карпук Е.Л.);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В течение учебного года каждый третий учитель стал участником семинаров, круглых столов, практикумов, мастер-классов, вебинаров, проводимых очно, и, каждый второй, если учитывать мероприятия, проводившиеся дистанционно с использованием онлайн трансляции.</w:t>
      </w:r>
    </w:p>
    <w:p w:rsidR="00A65C5A" w:rsidRPr="00A65C5A" w:rsidRDefault="00A65C5A" w:rsidP="00A65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5A">
        <w:rPr>
          <w:rFonts w:ascii="Times New Roman" w:hAnsi="Times New Roman" w:cs="Times New Roman"/>
          <w:sz w:val="24"/>
          <w:szCs w:val="24"/>
        </w:rPr>
        <w:t>В проведении мероприятий по обмену передовым опытом также наметилась положительная тенденция: возросло количество педагогов, принимавших участие в проведении мастер-классов, семинаров, практикумов. В сравнении с прошлым учебным годом таких педагогов стало больше на 4 человека. Отчасти это связано с заинтересовавших многих учителей форматом педагогического тандема, когда для проведения мероприятия объединяются 2 и более педагогов, не являющихся преподавателями одного и того же предмета. После проведения серии мастер классов педагогического тандема во время осенних каникул появились новые идеи для мастер- классов, поэтому было решено повторить такое мероприятие на весенних каникулах.</w:t>
      </w:r>
    </w:p>
    <w:p w:rsidR="007B05AD" w:rsidRDefault="007B05AD" w:rsidP="007B05AD">
      <w:pPr>
        <w:ind w:right="536"/>
        <w:rPr>
          <w:b/>
          <w:bCs/>
          <w:color w:val="000000"/>
          <w:shd w:val="clear" w:color="auto" w:fill="FFFFFF"/>
        </w:rPr>
      </w:pPr>
      <w:r w:rsidRPr="00531A14">
        <w:rPr>
          <w:b/>
          <w:bCs/>
        </w:rPr>
        <w:t>12.Основные трудности и проблемы в методической работе образовательных организаций, а также задачи</w:t>
      </w:r>
      <w:r w:rsidRPr="00531A14">
        <w:rPr>
          <w:b/>
          <w:bCs/>
          <w:color w:val="000000"/>
          <w:shd w:val="clear" w:color="auto" w:fill="FFFFFF"/>
        </w:rPr>
        <w:t xml:space="preserve"> над решением которых, предстоит работать в следующем учебном году</w:t>
      </w:r>
      <w:r w:rsidR="00B52271">
        <w:rPr>
          <w:b/>
          <w:bCs/>
          <w:color w:val="000000"/>
          <w:shd w:val="clear" w:color="auto" w:fill="FFFFFF"/>
        </w:rPr>
        <w:t>.</w:t>
      </w:r>
    </w:p>
    <w:p w:rsidR="00C24FF2" w:rsidRDefault="00C24FF2" w:rsidP="007B05AD">
      <w:pPr>
        <w:ind w:right="536"/>
        <w:rPr>
          <w:b/>
          <w:bCs/>
          <w:color w:val="000000"/>
          <w:shd w:val="clear" w:color="auto" w:fill="FFFFFF"/>
        </w:rPr>
      </w:pP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Методическая деятельность осуществлялась в соответствии с ежегодно обновляемым планом работы. Методическая тема школы соответствовала ключевым направления развития столичной системы образования и основным задачам, стоящим перед образовательной организацией. Тематика заседаний ШМО отражала основные проблемные вопросы, стоящие перед коллективом МБОУ Ленинской СОШ.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В течение года отмечался небольшой рост активности педагогов, их стремление к творчеству, возрастающее желание участвовать в инновационных процессах. Особенно заметна данная тенденция у учителя физической культуры Савчук Л.Д., которая активно приняла участие в реализации областной инновационной площадки, с целью реализации инновационного проекта.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Поставленные перед Методическим советом образовательной организации задачи в основном выполнены.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В ходе анализа методической работы в 2020/2021 учебном году выявлены аспекты, на которые необходимо обратить внимание. Помимо недочетов, указанных в соответствующих разделах аналитической справки, в качестве западающих моментов можно назвать также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олимпиадах, имеющих публикации.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С учетом проделанного анализа в 2021/2022 учебном году необходимо: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- продолжить работу по совершенствованию педагогического мастерства учителей по овладению новыми образовательными технологиями;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- более четко планировать «зоны ответственности» и распределять нагрузку между членами методического совета;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lastRenderedPageBreak/>
        <w:t>- при согласовании планов работы методических объединений, творческих групп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</w:t>
      </w:r>
      <w:r w:rsidRPr="00C24FF2">
        <w:rPr>
          <w:rFonts w:ascii="Times New Roman" w:hAnsi="Times New Roman" w:cs="Times New Roman"/>
          <w:spacing w:val="-1"/>
          <w:sz w:val="24"/>
          <w:szCs w:val="24"/>
        </w:rPr>
        <w:t>, олимпиадах и т.д.;</w:t>
      </w:r>
      <w:r w:rsidRPr="00C24FF2">
        <w:rPr>
          <w:rFonts w:ascii="Times New Roman" w:hAnsi="Times New Roman" w:cs="Times New Roman"/>
          <w:sz w:val="24"/>
          <w:szCs w:val="24"/>
        </w:rPr>
        <w:t xml:space="preserve"> организовать систематическое сопровождение участия обучающихся, проявляющих способности в олимпиадах и конкурсах;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- особое внимание уделить рациональному планированию проведения методических вернисажей (предметных недель), мероприятий системы повышения квалификации;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 xml:space="preserve">- активизировать участие педагогов в реализации приоритетных направлений развития образовательной организации, </w:t>
      </w:r>
      <w:r w:rsidRPr="00C24FF2">
        <w:rPr>
          <w:rFonts w:ascii="Times New Roman" w:hAnsi="Times New Roman" w:cs="Times New Roman"/>
          <w:spacing w:val="-1"/>
          <w:sz w:val="24"/>
          <w:szCs w:val="24"/>
        </w:rPr>
        <w:t>мотивировать педагогический коллектив к участию в мастер-классах, семинарах, конференциях, Интернет-проектах, а также профессиональных конкурсах;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24FF2">
        <w:rPr>
          <w:rFonts w:ascii="Times New Roman" w:hAnsi="Times New Roman" w:cs="Times New Roman"/>
          <w:sz w:val="24"/>
          <w:szCs w:val="24"/>
        </w:rPr>
        <w:t>продумать и спланировать направления методической работы с использованием дистанционных образовательных технологий;</w:t>
      </w:r>
    </w:p>
    <w:p w:rsidR="00C24FF2" w:rsidRPr="00C24FF2" w:rsidRDefault="00C24FF2" w:rsidP="00C2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F2">
        <w:rPr>
          <w:rFonts w:ascii="Times New Roman" w:hAnsi="Times New Roman" w:cs="Times New Roman"/>
          <w:sz w:val="24"/>
          <w:szCs w:val="24"/>
        </w:rPr>
        <w:t>- 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</w:t>
      </w:r>
    </w:p>
    <w:p w:rsidR="00C24FF2" w:rsidRDefault="00C24FF2" w:rsidP="007B05AD">
      <w:pPr>
        <w:ind w:right="536"/>
        <w:rPr>
          <w:b/>
          <w:bCs/>
          <w:color w:val="000000"/>
          <w:shd w:val="clear" w:color="auto" w:fill="FFFFFF"/>
        </w:rPr>
      </w:pPr>
    </w:p>
    <w:p w:rsidR="004F6B85" w:rsidRDefault="004F6B85" w:rsidP="007B05AD">
      <w:pPr>
        <w:ind w:right="536"/>
        <w:rPr>
          <w:b/>
          <w:bCs/>
          <w:color w:val="000000"/>
          <w:shd w:val="clear" w:color="auto" w:fill="FFFFFF"/>
        </w:rPr>
      </w:pPr>
    </w:p>
    <w:p w:rsidR="004F6B85" w:rsidRPr="004F6B85" w:rsidRDefault="004F6B85" w:rsidP="007B05AD">
      <w:pPr>
        <w:ind w:right="536"/>
        <w:sectPr w:rsidR="004F6B85" w:rsidRPr="004F6B85" w:rsidSect="007B05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  <w:proofErr w:type="spellStart"/>
      <w:r w:rsidRPr="004F6B85">
        <w:rPr>
          <w:bCs/>
          <w:color w:val="000000"/>
          <w:shd w:val="clear" w:color="auto" w:fill="FFFFFF"/>
        </w:rPr>
        <w:t>И.о</w:t>
      </w:r>
      <w:proofErr w:type="spellEnd"/>
      <w:r w:rsidRPr="004F6B85">
        <w:rPr>
          <w:bCs/>
          <w:color w:val="000000"/>
          <w:shd w:val="clear" w:color="auto" w:fill="FFFFFF"/>
        </w:rPr>
        <w:t xml:space="preserve">. директора  МБОУ Ленинской СОШ                          Е.Л. Карпук       </w:t>
      </w:r>
      <w:r w:rsidRPr="004F6B85">
        <w:t xml:space="preserve">     </w:t>
      </w:r>
    </w:p>
    <w:p w:rsidR="00AD384D" w:rsidRPr="00531A14" w:rsidRDefault="00AD384D" w:rsidP="00213D24">
      <w:pPr>
        <w:ind w:right="536"/>
      </w:pPr>
    </w:p>
    <w:sectPr w:rsidR="00AD384D" w:rsidRPr="00531A14" w:rsidSect="00BD2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5012"/>
    <w:multiLevelType w:val="hybridMultilevel"/>
    <w:tmpl w:val="D1B2458A"/>
    <w:lvl w:ilvl="0" w:tplc="C3C03A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00"/>
    <w:rsid w:val="000472E2"/>
    <w:rsid w:val="00062EC7"/>
    <w:rsid w:val="000C55A5"/>
    <w:rsid w:val="000F4741"/>
    <w:rsid w:val="00112523"/>
    <w:rsid w:val="001255CB"/>
    <w:rsid w:val="001263CF"/>
    <w:rsid w:val="00131537"/>
    <w:rsid w:val="00142802"/>
    <w:rsid w:val="001C5D23"/>
    <w:rsid w:val="00202D7B"/>
    <w:rsid w:val="00213D24"/>
    <w:rsid w:val="00223D82"/>
    <w:rsid w:val="002B2550"/>
    <w:rsid w:val="002F0A1C"/>
    <w:rsid w:val="00343977"/>
    <w:rsid w:val="0035066F"/>
    <w:rsid w:val="0036434E"/>
    <w:rsid w:val="00364C82"/>
    <w:rsid w:val="00366F0B"/>
    <w:rsid w:val="003B11DE"/>
    <w:rsid w:val="003E0EFE"/>
    <w:rsid w:val="00424400"/>
    <w:rsid w:val="00435582"/>
    <w:rsid w:val="004A31F4"/>
    <w:rsid w:val="004B786D"/>
    <w:rsid w:val="004F6B85"/>
    <w:rsid w:val="005103A1"/>
    <w:rsid w:val="00515E54"/>
    <w:rsid w:val="00531303"/>
    <w:rsid w:val="00531A14"/>
    <w:rsid w:val="0054199E"/>
    <w:rsid w:val="0054654B"/>
    <w:rsid w:val="005502C6"/>
    <w:rsid w:val="00556A42"/>
    <w:rsid w:val="006456C0"/>
    <w:rsid w:val="00656AEC"/>
    <w:rsid w:val="006A63F8"/>
    <w:rsid w:val="00771E54"/>
    <w:rsid w:val="007A6CCD"/>
    <w:rsid w:val="007B05AD"/>
    <w:rsid w:val="0086565A"/>
    <w:rsid w:val="008C1F5B"/>
    <w:rsid w:val="00926506"/>
    <w:rsid w:val="009340CC"/>
    <w:rsid w:val="00935B77"/>
    <w:rsid w:val="00976B23"/>
    <w:rsid w:val="009777B1"/>
    <w:rsid w:val="009D0628"/>
    <w:rsid w:val="009F2DED"/>
    <w:rsid w:val="00A369D7"/>
    <w:rsid w:val="00A65C5A"/>
    <w:rsid w:val="00A7617B"/>
    <w:rsid w:val="00A8224A"/>
    <w:rsid w:val="00AA6FBD"/>
    <w:rsid w:val="00AC5BD9"/>
    <w:rsid w:val="00AC7914"/>
    <w:rsid w:val="00AC7A9F"/>
    <w:rsid w:val="00AD384D"/>
    <w:rsid w:val="00AD4094"/>
    <w:rsid w:val="00B52271"/>
    <w:rsid w:val="00B667C9"/>
    <w:rsid w:val="00B75B49"/>
    <w:rsid w:val="00B83EFC"/>
    <w:rsid w:val="00BA6200"/>
    <w:rsid w:val="00BD2EAF"/>
    <w:rsid w:val="00BF59B9"/>
    <w:rsid w:val="00C046C1"/>
    <w:rsid w:val="00C150E6"/>
    <w:rsid w:val="00C24FF2"/>
    <w:rsid w:val="00CF6F93"/>
    <w:rsid w:val="00D66F8A"/>
    <w:rsid w:val="00D80020"/>
    <w:rsid w:val="00D80C0F"/>
    <w:rsid w:val="00D95301"/>
    <w:rsid w:val="00DC67AB"/>
    <w:rsid w:val="00E04AF4"/>
    <w:rsid w:val="00E27A04"/>
    <w:rsid w:val="00E64BD3"/>
    <w:rsid w:val="00E71B57"/>
    <w:rsid w:val="00EE2CD2"/>
    <w:rsid w:val="00EF309A"/>
    <w:rsid w:val="00F106D9"/>
    <w:rsid w:val="00F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DD5"/>
  <w15:docId w15:val="{AE09BA9F-950A-45E4-8AC0-FC4976E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200"/>
    <w:pPr>
      <w:spacing w:after="0" w:line="240" w:lineRule="auto"/>
    </w:pPr>
  </w:style>
  <w:style w:type="table" w:styleId="a5">
    <w:name w:val="Table Grid"/>
    <w:basedOn w:val="a1"/>
    <w:uiPriority w:val="39"/>
    <w:rsid w:val="00BA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6F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6F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7B05A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4654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654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C67AB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7A6CCD"/>
  </w:style>
  <w:style w:type="paragraph" w:customStyle="1" w:styleId="c6">
    <w:name w:val="c6"/>
    <w:basedOn w:val="a"/>
    <w:rsid w:val="00202D7B"/>
    <w:pPr>
      <w:spacing w:before="100" w:beforeAutospacing="1" w:after="100" w:afterAutospacing="1"/>
    </w:pPr>
  </w:style>
  <w:style w:type="character" w:customStyle="1" w:styleId="c2">
    <w:name w:val="c2"/>
    <w:basedOn w:val="a0"/>
    <w:rsid w:val="0020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CD4D-9E0A-4312-A24F-329F8DB7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МБОУЛенинская СОШ ЕЛ</cp:lastModifiedBy>
  <cp:revision>24</cp:revision>
  <cp:lastPrinted>2021-09-23T07:13:00Z</cp:lastPrinted>
  <dcterms:created xsi:type="dcterms:W3CDTF">2019-09-02T12:09:00Z</dcterms:created>
  <dcterms:modified xsi:type="dcterms:W3CDTF">2021-09-24T14:26:00Z</dcterms:modified>
</cp:coreProperties>
</file>