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F1" w:rsidRPr="00072131" w:rsidRDefault="007709F1" w:rsidP="007709F1">
      <w:pPr>
        <w:ind w:left="567" w:hanging="567"/>
        <w:jc w:val="center"/>
        <w:rPr>
          <w:b/>
        </w:rPr>
      </w:pPr>
      <w:r w:rsidRPr="00072131">
        <w:rPr>
          <w:b/>
        </w:rPr>
        <w:t>Аналитическая  справка</w:t>
      </w:r>
    </w:p>
    <w:p w:rsidR="002445D8" w:rsidRPr="00072131" w:rsidRDefault="007709F1" w:rsidP="007709F1">
      <w:pPr>
        <w:ind w:left="567" w:hanging="567"/>
        <w:jc w:val="center"/>
        <w:rPr>
          <w:b/>
        </w:rPr>
      </w:pPr>
      <w:r w:rsidRPr="00072131">
        <w:rPr>
          <w:b/>
        </w:rPr>
        <w:t xml:space="preserve">о  </w:t>
      </w:r>
      <w:r w:rsidR="002445D8" w:rsidRPr="00072131">
        <w:rPr>
          <w:b/>
        </w:rPr>
        <w:t xml:space="preserve">результатах  проверки (мониторинга) </w:t>
      </w:r>
      <w:r w:rsidRPr="00072131">
        <w:rPr>
          <w:b/>
        </w:rPr>
        <w:t xml:space="preserve">качества  </w:t>
      </w:r>
      <w:r w:rsidR="002445D8" w:rsidRPr="00072131">
        <w:rPr>
          <w:b/>
        </w:rPr>
        <w:t xml:space="preserve">образовательных  условий </w:t>
      </w:r>
    </w:p>
    <w:p w:rsidR="007709F1" w:rsidRPr="00072131" w:rsidRDefault="002445D8" w:rsidP="007709F1">
      <w:pPr>
        <w:ind w:left="567" w:hanging="567"/>
        <w:jc w:val="center"/>
        <w:rPr>
          <w:b/>
        </w:rPr>
      </w:pPr>
      <w:r w:rsidRPr="00072131">
        <w:rPr>
          <w:b/>
        </w:rPr>
        <w:t xml:space="preserve">в группе  дошкольного  образования </w:t>
      </w:r>
      <w:r w:rsidR="00CE789C" w:rsidRPr="00072131">
        <w:rPr>
          <w:b/>
        </w:rPr>
        <w:t xml:space="preserve"> (ГДО) </w:t>
      </w:r>
      <w:r w:rsidRPr="00072131">
        <w:rPr>
          <w:b/>
        </w:rPr>
        <w:t xml:space="preserve"> МБОУ  </w:t>
      </w:r>
      <w:proofErr w:type="gramStart"/>
      <w:r w:rsidR="00C9249C">
        <w:rPr>
          <w:b/>
        </w:rPr>
        <w:t>Ленинская</w:t>
      </w:r>
      <w:proofErr w:type="gramEnd"/>
      <w:r w:rsidR="00C9249C">
        <w:rPr>
          <w:b/>
        </w:rPr>
        <w:t xml:space="preserve"> С</w:t>
      </w:r>
      <w:r w:rsidRPr="00072131">
        <w:rPr>
          <w:b/>
        </w:rPr>
        <w:t>ОШ</w:t>
      </w:r>
    </w:p>
    <w:p w:rsidR="007709F1" w:rsidRPr="00072131" w:rsidRDefault="007709F1" w:rsidP="007709F1">
      <w:pPr>
        <w:ind w:left="567" w:hanging="567"/>
        <w:jc w:val="center"/>
        <w:rPr>
          <w:b/>
        </w:rPr>
      </w:pPr>
      <w:r w:rsidRPr="00072131">
        <w:rPr>
          <w:b/>
        </w:rPr>
        <w:t>в 2021  году</w:t>
      </w:r>
    </w:p>
    <w:p w:rsidR="007709F1" w:rsidRDefault="007709F1" w:rsidP="007709F1">
      <w:pPr>
        <w:ind w:left="567" w:hanging="567"/>
        <w:jc w:val="center"/>
      </w:pPr>
    </w:p>
    <w:p w:rsidR="00560D8B" w:rsidRPr="00560D8B" w:rsidRDefault="00560D8B" w:rsidP="00560D8B">
      <w:pPr>
        <w:pStyle w:val="a4"/>
        <w:numPr>
          <w:ilvl w:val="0"/>
          <w:numId w:val="1"/>
        </w:numPr>
        <w:jc w:val="center"/>
        <w:rPr>
          <w:b/>
        </w:rPr>
      </w:pPr>
      <w:r w:rsidRPr="00560D8B">
        <w:rPr>
          <w:b/>
        </w:rPr>
        <w:t>Качество  образовательных  про</w:t>
      </w:r>
      <w:r>
        <w:rPr>
          <w:b/>
        </w:rPr>
        <w:t>грамм  дошкольного  образования</w:t>
      </w:r>
    </w:p>
    <w:p w:rsidR="00560D8B" w:rsidRPr="00560D8B" w:rsidRDefault="00560D8B" w:rsidP="00560D8B">
      <w:pPr>
        <w:rPr>
          <w:b/>
        </w:rPr>
      </w:pPr>
    </w:p>
    <w:tbl>
      <w:tblPr>
        <w:tblStyle w:val="a3"/>
        <w:tblW w:w="9436" w:type="dxa"/>
        <w:tblInd w:w="567" w:type="dxa"/>
        <w:tblLook w:val="04A0" w:firstRow="1" w:lastRow="0" w:firstColumn="1" w:lastColumn="0" w:noHBand="0" w:noVBand="1"/>
      </w:tblPr>
      <w:tblGrid>
        <w:gridCol w:w="576"/>
        <w:gridCol w:w="3501"/>
        <w:gridCol w:w="5359"/>
      </w:tblGrid>
      <w:tr w:rsidR="00560D8B" w:rsidRPr="00560D8B" w:rsidTr="00254147">
        <w:trPr>
          <w:trHeight w:val="507"/>
        </w:trPr>
        <w:tc>
          <w:tcPr>
            <w:tcW w:w="576" w:type="dxa"/>
          </w:tcPr>
          <w:p w:rsidR="00560D8B" w:rsidRPr="00560D8B" w:rsidRDefault="00560D8B" w:rsidP="0031134A">
            <w:r w:rsidRPr="00560D8B">
              <w:t>№</w:t>
            </w:r>
          </w:p>
          <w:p w:rsidR="00560D8B" w:rsidRPr="00560D8B" w:rsidRDefault="00560D8B" w:rsidP="0031134A">
            <w:proofErr w:type="gramStart"/>
            <w:r w:rsidRPr="00560D8B">
              <w:t>п</w:t>
            </w:r>
            <w:proofErr w:type="gramEnd"/>
            <w:r w:rsidRPr="00560D8B">
              <w:t>/п</w:t>
            </w:r>
          </w:p>
        </w:tc>
        <w:tc>
          <w:tcPr>
            <w:tcW w:w="3501" w:type="dxa"/>
          </w:tcPr>
          <w:p w:rsidR="00560D8B" w:rsidRPr="00560D8B" w:rsidRDefault="00560D8B" w:rsidP="0031134A">
            <w:r w:rsidRPr="00560D8B">
              <w:t>Критерии,  параметры  анализа, признаки</w:t>
            </w:r>
          </w:p>
        </w:tc>
        <w:tc>
          <w:tcPr>
            <w:tcW w:w="5359" w:type="dxa"/>
          </w:tcPr>
          <w:p w:rsidR="00560D8B" w:rsidRPr="00560D8B" w:rsidRDefault="00560D8B" w:rsidP="0031134A">
            <w:r w:rsidRPr="00560D8B">
              <w:t xml:space="preserve">Наличие  и  характеристика  критериев, параметров,  признаков </w:t>
            </w:r>
          </w:p>
        </w:tc>
      </w:tr>
      <w:tr w:rsidR="00560D8B" w:rsidRPr="007709F1" w:rsidTr="00254147">
        <w:tc>
          <w:tcPr>
            <w:tcW w:w="576" w:type="dxa"/>
          </w:tcPr>
          <w:p w:rsidR="00560D8B" w:rsidRPr="007709F1" w:rsidRDefault="00560D8B" w:rsidP="0031134A">
            <w:r>
              <w:t>1.1</w:t>
            </w:r>
            <w:r w:rsidR="00B11B08">
              <w:t>.</w:t>
            </w:r>
          </w:p>
        </w:tc>
        <w:tc>
          <w:tcPr>
            <w:tcW w:w="3501" w:type="dxa"/>
          </w:tcPr>
          <w:p w:rsidR="00560D8B" w:rsidRPr="007709F1" w:rsidRDefault="00560D8B" w:rsidP="0031134A">
            <w:r>
              <w:t>Наличие  основной  образовательной  программы  дошкольного  образования,  разработанной  и  утвержденной  в  школе</w:t>
            </w:r>
          </w:p>
        </w:tc>
        <w:tc>
          <w:tcPr>
            <w:tcW w:w="5359" w:type="dxa"/>
          </w:tcPr>
          <w:p w:rsidR="00DE1AFE" w:rsidRDefault="00560D8B" w:rsidP="00560D8B">
            <w:r>
              <w:t>Имеется  основная  образовательная программа  дошкольного  образования,  разработанная  и  утвержденная  в  школе</w:t>
            </w:r>
            <w:r w:rsidR="00DE1AFE">
              <w:t xml:space="preserve">, размещенная  на  сайте  МБОУ  </w:t>
            </w:r>
            <w:r w:rsidR="00C9249C">
              <w:t>Ленинская С</w:t>
            </w:r>
            <w:r w:rsidR="00DE1AFE">
              <w:t xml:space="preserve">ОШ: </w:t>
            </w:r>
          </w:p>
          <w:p w:rsidR="00560D8B" w:rsidRPr="007709F1" w:rsidRDefault="00560D8B" w:rsidP="00560D8B">
            <w:r w:rsidRPr="00560D8B">
              <w:rPr>
                <w:color w:val="FF0000"/>
                <w:highlight w:val="yellow"/>
              </w:rPr>
              <w:t>(реквизиты с обложки программы)</w:t>
            </w:r>
            <w:r w:rsidRPr="00560D8B">
              <w:rPr>
                <w:color w:val="FF0000"/>
              </w:rPr>
              <w:t xml:space="preserve"> </w:t>
            </w:r>
            <w:r w:rsidRPr="00560D8B">
              <w:rPr>
                <w:highlight w:val="yellow"/>
              </w:rPr>
              <w:t>____________________________</w:t>
            </w:r>
          </w:p>
        </w:tc>
      </w:tr>
      <w:tr w:rsidR="000577BA" w:rsidRPr="007709F1" w:rsidTr="00254147">
        <w:tc>
          <w:tcPr>
            <w:tcW w:w="576" w:type="dxa"/>
          </w:tcPr>
          <w:p w:rsidR="000577BA" w:rsidRDefault="000577BA" w:rsidP="0031134A">
            <w:r>
              <w:t>1.2.</w:t>
            </w:r>
          </w:p>
        </w:tc>
        <w:tc>
          <w:tcPr>
            <w:tcW w:w="3501" w:type="dxa"/>
          </w:tcPr>
          <w:p w:rsidR="000577BA" w:rsidRDefault="000577BA" w:rsidP="0031134A">
            <w:r>
              <w:t xml:space="preserve">Соответствие  основной  образовательной  программы  дошкольного  образования  (ООП ДО) ГДО,  требованиям 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структуре  и  содержанию  образовательных  программ  дошкольного  образования</w:t>
            </w:r>
          </w:p>
        </w:tc>
        <w:tc>
          <w:tcPr>
            <w:tcW w:w="5359" w:type="dxa"/>
          </w:tcPr>
          <w:p w:rsidR="000577BA" w:rsidRPr="00072131" w:rsidRDefault="000577BA" w:rsidP="00DE1AFE">
            <w:r w:rsidRPr="00072131">
              <w:t>Соответствует</w:t>
            </w:r>
            <w:r w:rsidR="00DE1AFE" w:rsidRPr="00072131">
              <w:t>.</w:t>
            </w:r>
          </w:p>
          <w:p w:rsidR="00DE1AFE" w:rsidRPr="0003695B" w:rsidRDefault="00DE1AFE" w:rsidP="00DE1AFE">
            <w:pPr>
              <w:rPr>
                <w:highlight w:val="yellow"/>
              </w:rPr>
            </w:pPr>
            <w:r w:rsidRPr="00072131">
              <w:t xml:space="preserve">В программу включены </w:t>
            </w:r>
            <w:r w:rsidR="0003695B" w:rsidRPr="00072131">
              <w:t>целевой, содержательный, организационный  разделы, в которых отражены две взаимосвязанных и взаимодополняющих части: обязательная часть и часть, формируемая участниками образовательных отношений.</w:t>
            </w:r>
          </w:p>
        </w:tc>
      </w:tr>
    </w:tbl>
    <w:p w:rsidR="000577BA" w:rsidRPr="000577BA" w:rsidRDefault="000577BA" w:rsidP="000577BA">
      <w:pPr>
        <w:pStyle w:val="a4"/>
        <w:rPr>
          <w:b/>
        </w:rPr>
      </w:pPr>
    </w:p>
    <w:p w:rsidR="000577BA" w:rsidRPr="000577BA" w:rsidRDefault="000577BA" w:rsidP="000577BA">
      <w:pPr>
        <w:pStyle w:val="a4"/>
        <w:numPr>
          <w:ilvl w:val="0"/>
          <w:numId w:val="1"/>
        </w:numPr>
        <w:jc w:val="center"/>
        <w:rPr>
          <w:b/>
        </w:rPr>
      </w:pPr>
      <w:r w:rsidRPr="000577BA">
        <w:rPr>
          <w:b/>
        </w:rPr>
        <w:t>Качество  содержания  образовательной  деятельности  в  ГДО (социально-ко</w:t>
      </w:r>
      <w:r>
        <w:rPr>
          <w:b/>
        </w:rPr>
        <w:t>ммуникативное  развитие,  познавательное  развитие,  речевое  развитие,  художественно-эстетическое  развитие,  физическое  развитие)</w:t>
      </w:r>
    </w:p>
    <w:p w:rsidR="000577BA" w:rsidRPr="00560D8B" w:rsidRDefault="000577BA" w:rsidP="000577BA">
      <w:pPr>
        <w:rPr>
          <w:b/>
        </w:rPr>
      </w:pPr>
    </w:p>
    <w:tbl>
      <w:tblPr>
        <w:tblStyle w:val="a3"/>
        <w:tblW w:w="9436" w:type="dxa"/>
        <w:tblInd w:w="567" w:type="dxa"/>
        <w:tblLook w:val="04A0" w:firstRow="1" w:lastRow="0" w:firstColumn="1" w:lastColumn="0" w:noHBand="0" w:noVBand="1"/>
      </w:tblPr>
      <w:tblGrid>
        <w:gridCol w:w="576"/>
        <w:gridCol w:w="3501"/>
        <w:gridCol w:w="5359"/>
      </w:tblGrid>
      <w:tr w:rsidR="000577BA" w:rsidRPr="00560D8B" w:rsidTr="00254147">
        <w:trPr>
          <w:trHeight w:val="507"/>
        </w:trPr>
        <w:tc>
          <w:tcPr>
            <w:tcW w:w="576" w:type="dxa"/>
          </w:tcPr>
          <w:p w:rsidR="000577BA" w:rsidRPr="00560D8B" w:rsidRDefault="000577BA" w:rsidP="0031134A">
            <w:r w:rsidRPr="00560D8B">
              <w:t>№</w:t>
            </w:r>
          </w:p>
          <w:p w:rsidR="000577BA" w:rsidRPr="00560D8B" w:rsidRDefault="000577BA" w:rsidP="0031134A">
            <w:proofErr w:type="gramStart"/>
            <w:r w:rsidRPr="00560D8B">
              <w:t>п</w:t>
            </w:r>
            <w:proofErr w:type="gramEnd"/>
            <w:r w:rsidRPr="00560D8B">
              <w:t>/п</w:t>
            </w:r>
          </w:p>
        </w:tc>
        <w:tc>
          <w:tcPr>
            <w:tcW w:w="3501" w:type="dxa"/>
          </w:tcPr>
          <w:p w:rsidR="000577BA" w:rsidRPr="00560D8B" w:rsidRDefault="000577BA" w:rsidP="0031134A">
            <w:r w:rsidRPr="00560D8B">
              <w:t>Критерии,  параметры  анализа, признаки</w:t>
            </w:r>
          </w:p>
        </w:tc>
        <w:tc>
          <w:tcPr>
            <w:tcW w:w="5359" w:type="dxa"/>
          </w:tcPr>
          <w:p w:rsidR="000577BA" w:rsidRPr="00560D8B" w:rsidRDefault="000577BA" w:rsidP="0031134A">
            <w:r w:rsidRPr="00560D8B">
              <w:t xml:space="preserve">Наличие  и  характеристика  критериев, параметров,  признаков </w:t>
            </w:r>
          </w:p>
        </w:tc>
      </w:tr>
      <w:tr w:rsidR="000577BA" w:rsidRPr="007709F1" w:rsidTr="00254147">
        <w:tc>
          <w:tcPr>
            <w:tcW w:w="576" w:type="dxa"/>
          </w:tcPr>
          <w:p w:rsidR="000577BA" w:rsidRPr="007709F1" w:rsidRDefault="000577BA" w:rsidP="0031134A">
            <w:r>
              <w:t>2.1</w:t>
            </w:r>
            <w:r w:rsidR="00B11B08">
              <w:t>.</w:t>
            </w:r>
          </w:p>
        </w:tc>
        <w:tc>
          <w:tcPr>
            <w:tcW w:w="3501" w:type="dxa"/>
          </w:tcPr>
          <w:p w:rsidR="000577BA" w:rsidRPr="007709F1" w:rsidRDefault="000577BA" w:rsidP="0031134A">
            <w:r>
              <w:t>Наличие  рабочих программ в ГДО</w:t>
            </w:r>
          </w:p>
        </w:tc>
        <w:tc>
          <w:tcPr>
            <w:tcW w:w="5359" w:type="dxa"/>
          </w:tcPr>
          <w:p w:rsidR="000577BA" w:rsidRPr="007709F1" w:rsidRDefault="000577BA" w:rsidP="00C9249C">
            <w:r w:rsidRPr="00072131">
              <w:t xml:space="preserve">Имеются  </w:t>
            </w:r>
            <w:r w:rsidR="002D5DB9" w:rsidRPr="00072131">
              <w:t xml:space="preserve">рабочие программы,  обеспечивающие  образовательную  деятельность  в разновозрастной  группе. </w:t>
            </w:r>
            <w:proofErr w:type="gramStart"/>
            <w:r w:rsidRPr="00C9249C">
              <w:t>(</w:t>
            </w:r>
            <w:proofErr w:type="spellStart"/>
            <w:r w:rsidR="00C9249C">
              <w:t>Капаева</w:t>
            </w:r>
            <w:proofErr w:type="spellEnd"/>
            <w:r w:rsidR="00C9249C">
              <w:t xml:space="preserve"> И.Ю., Волкова Е.В.</w:t>
            </w:r>
            <w:proofErr w:type="gramEnd"/>
          </w:p>
        </w:tc>
      </w:tr>
      <w:tr w:rsidR="00B11B08" w:rsidRPr="007709F1" w:rsidTr="00254147">
        <w:trPr>
          <w:trHeight w:val="825"/>
        </w:trPr>
        <w:tc>
          <w:tcPr>
            <w:tcW w:w="576" w:type="dxa"/>
          </w:tcPr>
          <w:p w:rsidR="00B11B08" w:rsidRDefault="00B11B08" w:rsidP="0031134A">
            <w:r>
              <w:t>2.2.</w:t>
            </w:r>
          </w:p>
        </w:tc>
        <w:tc>
          <w:tcPr>
            <w:tcW w:w="3501" w:type="dxa"/>
          </w:tcPr>
          <w:p w:rsidR="00B11B08" w:rsidRDefault="00B11B08" w:rsidP="0031134A">
            <w:r>
              <w:t>Наличие в рабочих программах  педагогов  ГДО  содержания  по  образовательным  областям:</w:t>
            </w:r>
            <w:r w:rsidR="002D5DB9">
              <w:t xml:space="preserve"> «Социально-коммуникативное  развитие»;</w:t>
            </w:r>
          </w:p>
          <w:p w:rsidR="002D5DB9" w:rsidRDefault="002D5DB9" w:rsidP="0031134A">
            <w:r>
              <w:t>«Познавательное развитие»;</w:t>
            </w:r>
          </w:p>
          <w:p w:rsidR="002D5DB9" w:rsidRDefault="002D5DB9" w:rsidP="0031134A">
            <w:r>
              <w:t>«Речевое  развитие»;</w:t>
            </w:r>
          </w:p>
          <w:p w:rsidR="002D5DB9" w:rsidRDefault="002D5DB9" w:rsidP="0031134A">
            <w:r>
              <w:t>«Х</w:t>
            </w:r>
            <w:r w:rsidRPr="00B11B08">
              <w:t>удожественно-эстетическое  развитие</w:t>
            </w:r>
            <w:r>
              <w:t>»;</w:t>
            </w:r>
          </w:p>
          <w:p w:rsidR="002D5DB9" w:rsidRDefault="002D5DB9" w:rsidP="0031134A">
            <w:r>
              <w:t>«Ф</w:t>
            </w:r>
            <w:r w:rsidRPr="00B11B08">
              <w:t>изическое  развитие</w:t>
            </w:r>
            <w:r>
              <w:t>»</w:t>
            </w:r>
          </w:p>
        </w:tc>
        <w:tc>
          <w:tcPr>
            <w:tcW w:w="5359" w:type="dxa"/>
          </w:tcPr>
          <w:p w:rsidR="00B11B08" w:rsidRPr="000577BA" w:rsidRDefault="002D5DB9" w:rsidP="0031134A">
            <w:pPr>
              <w:rPr>
                <w:highlight w:val="yellow"/>
              </w:rPr>
            </w:pPr>
            <w:r w:rsidRPr="00072131">
              <w:t>Имеется. В  каждой  рабочей программе конкретизировано содержание образовательной деятельности по пяти образовательным  областям с учетом возрастных особенностей детей</w:t>
            </w:r>
          </w:p>
        </w:tc>
      </w:tr>
    </w:tbl>
    <w:p w:rsidR="000577BA" w:rsidRDefault="000577BA" w:rsidP="000577BA"/>
    <w:p w:rsidR="00254147" w:rsidRDefault="00254147" w:rsidP="000577BA"/>
    <w:p w:rsidR="00B11B08" w:rsidRPr="00B11B08" w:rsidRDefault="007709F1" w:rsidP="00B11B08">
      <w:pPr>
        <w:pStyle w:val="a4"/>
        <w:numPr>
          <w:ilvl w:val="0"/>
          <w:numId w:val="1"/>
        </w:numPr>
        <w:jc w:val="center"/>
        <w:rPr>
          <w:b/>
        </w:rPr>
      </w:pPr>
      <w:r w:rsidRPr="00B11B08">
        <w:rPr>
          <w:b/>
        </w:rPr>
        <w:t xml:space="preserve">Качество  образовательных условий </w:t>
      </w:r>
    </w:p>
    <w:p w:rsidR="007709F1" w:rsidRPr="00B11B08" w:rsidRDefault="007709F1" w:rsidP="00B11B08">
      <w:pPr>
        <w:pStyle w:val="a4"/>
        <w:jc w:val="center"/>
        <w:rPr>
          <w:b/>
        </w:rPr>
      </w:pPr>
      <w:r w:rsidRPr="00B11B08">
        <w:rPr>
          <w:b/>
        </w:rPr>
        <w:t>(кадровые  условия,  развивающая</w:t>
      </w:r>
      <w:r w:rsidR="00154B9B">
        <w:rPr>
          <w:b/>
        </w:rPr>
        <w:t xml:space="preserve"> </w:t>
      </w:r>
      <w:r w:rsidRPr="00B11B08">
        <w:rPr>
          <w:b/>
        </w:rPr>
        <w:t>предметно-пространственная  среда,  психолого-педагогические  условия)</w:t>
      </w:r>
    </w:p>
    <w:p w:rsidR="007709F1" w:rsidRPr="007709F1" w:rsidRDefault="007709F1" w:rsidP="00560D8B">
      <w:pPr>
        <w:rPr>
          <w:b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696"/>
        <w:gridCol w:w="3381"/>
        <w:gridCol w:w="5494"/>
      </w:tblGrid>
      <w:tr w:rsidR="007709F1" w:rsidTr="00254147">
        <w:trPr>
          <w:trHeight w:val="507"/>
        </w:trPr>
        <w:tc>
          <w:tcPr>
            <w:tcW w:w="696" w:type="dxa"/>
          </w:tcPr>
          <w:p w:rsidR="007709F1" w:rsidRPr="007709F1" w:rsidRDefault="007709F1" w:rsidP="007709F1">
            <w:r w:rsidRPr="007709F1">
              <w:t>№</w:t>
            </w:r>
          </w:p>
          <w:p w:rsidR="007709F1" w:rsidRPr="007709F1" w:rsidRDefault="007709F1" w:rsidP="007709F1">
            <w:proofErr w:type="gramStart"/>
            <w:r w:rsidRPr="007709F1">
              <w:t>п</w:t>
            </w:r>
            <w:proofErr w:type="gramEnd"/>
            <w:r w:rsidRPr="007709F1">
              <w:t>/п</w:t>
            </w:r>
          </w:p>
        </w:tc>
        <w:tc>
          <w:tcPr>
            <w:tcW w:w="3381" w:type="dxa"/>
          </w:tcPr>
          <w:p w:rsidR="007709F1" w:rsidRPr="007709F1" w:rsidRDefault="007709F1" w:rsidP="007709F1">
            <w:r>
              <w:t>Критерии,  параметры  анализа, признаки</w:t>
            </w:r>
          </w:p>
        </w:tc>
        <w:tc>
          <w:tcPr>
            <w:tcW w:w="5494" w:type="dxa"/>
          </w:tcPr>
          <w:p w:rsidR="007709F1" w:rsidRPr="007709F1" w:rsidRDefault="007709F1" w:rsidP="007709F1">
            <w:r>
              <w:t xml:space="preserve">Наличие  и  характеристика  критериев, параметров,  признаков </w:t>
            </w:r>
          </w:p>
        </w:tc>
      </w:tr>
      <w:tr w:rsidR="00DE1AFE" w:rsidTr="000B1923">
        <w:trPr>
          <w:trHeight w:val="507"/>
        </w:trPr>
        <w:tc>
          <w:tcPr>
            <w:tcW w:w="9571" w:type="dxa"/>
            <w:gridSpan w:val="3"/>
          </w:tcPr>
          <w:p w:rsidR="00DE1AFE" w:rsidRPr="00DE1AFE" w:rsidRDefault="00DE1AFE" w:rsidP="00DE1AFE">
            <w:pPr>
              <w:jc w:val="center"/>
              <w:rPr>
                <w:b/>
              </w:rPr>
            </w:pPr>
            <w:r>
              <w:rPr>
                <w:b/>
              </w:rPr>
              <w:t>Кадровые  условия</w:t>
            </w:r>
          </w:p>
        </w:tc>
      </w:tr>
      <w:tr w:rsidR="00B11B08" w:rsidTr="00254147">
        <w:trPr>
          <w:trHeight w:val="507"/>
        </w:trPr>
        <w:tc>
          <w:tcPr>
            <w:tcW w:w="696" w:type="dxa"/>
          </w:tcPr>
          <w:p w:rsidR="00B11B08" w:rsidRPr="007709F1" w:rsidRDefault="00B11B08" w:rsidP="007709F1">
            <w:r>
              <w:lastRenderedPageBreak/>
              <w:t>3.1.</w:t>
            </w:r>
          </w:p>
        </w:tc>
        <w:tc>
          <w:tcPr>
            <w:tcW w:w="3381" w:type="dxa"/>
          </w:tcPr>
          <w:p w:rsidR="00B11B08" w:rsidRDefault="00B11B08" w:rsidP="007709F1">
            <w:r>
              <w:t>Обеспеченность  ГДО  педагогическими  кадрами</w:t>
            </w:r>
          </w:p>
        </w:tc>
        <w:tc>
          <w:tcPr>
            <w:tcW w:w="5494" w:type="dxa"/>
          </w:tcPr>
          <w:p w:rsidR="00B11B08" w:rsidRDefault="00B11B08" w:rsidP="007709F1"/>
          <w:p w:rsidR="00B11B08" w:rsidRDefault="00B11B08" w:rsidP="00B11B08">
            <w:pPr>
              <w:jc w:val="center"/>
            </w:pPr>
            <w:r>
              <w:t>100%</w:t>
            </w:r>
          </w:p>
        </w:tc>
      </w:tr>
      <w:tr w:rsidR="00B11B08" w:rsidTr="00254147">
        <w:trPr>
          <w:trHeight w:val="507"/>
        </w:trPr>
        <w:tc>
          <w:tcPr>
            <w:tcW w:w="696" w:type="dxa"/>
          </w:tcPr>
          <w:p w:rsidR="00B11B08" w:rsidRDefault="00B11B08" w:rsidP="007709F1">
            <w:r>
              <w:t>3.2.</w:t>
            </w:r>
          </w:p>
        </w:tc>
        <w:tc>
          <w:tcPr>
            <w:tcW w:w="3381" w:type="dxa"/>
          </w:tcPr>
          <w:p w:rsidR="00B11B08" w:rsidRDefault="00B11B08" w:rsidP="00B11B08">
            <w:r>
              <w:t>Обеспеченность  ГДО  учебно-вспомогательным  персоналом (младшими воспитателями,  и помощниками воспитателей)</w:t>
            </w:r>
          </w:p>
        </w:tc>
        <w:tc>
          <w:tcPr>
            <w:tcW w:w="5494" w:type="dxa"/>
          </w:tcPr>
          <w:p w:rsidR="002D5DB9" w:rsidRDefault="002D5DB9" w:rsidP="007709F1">
            <w:r>
              <w:t>100%  от штатного расписания.</w:t>
            </w:r>
          </w:p>
          <w:p w:rsidR="00B11B08" w:rsidRDefault="00B11B08" w:rsidP="007709F1">
            <w:r>
              <w:t xml:space="preserve">ГДО  </w:t>
            </w:r>
            <w:proofErr w:type="gramStart"/>
            <w:r>
              <w:t>обеспечена</w:t>
            </w:r>
            <w:proofErr w:type="gramEnd"/>
            <w:r>
              <w:t xml:space="preserve">  двумя  младшими воспитателями. </w:t>
            </w:r>
          </w:p>
          <w:p w:rsidR="00B11B08" w:rsidRDefault="00B11B08" w:rsidP="007709F1">
            <w:r w:rsidRPr="00154B9B">
              <w:t>Помощников  воспитателей в штатном расписании не  имеется</w:t>
            </w:r>
          </w:p>
        </w:tc>
      </w:tr>
      <w:tr w:rsidR="00B11B08" w:rsidTr="00254147">
        <w:trPr>
          <w:trHeight w:val="507"/>
        </w:trPr>
        <w:tc>
          <w:tcPr>
            <w:tcW w:w="696" w:type="dxa"/>
          </w:tcPr>
          <w:p w:rsidR="00B11B08" w:rsidRDefault="00B11B08" w:rsidP="007709F1">
            <w:r>
              <w:t>3.3.</w:t>
            </w:r>
          </w:p>
        </w:tc>
        <w:tc>
          <w:tcPr>
            <w:tcW w:w="3381" w:type="dxa"/>
          </w:tcPr>
          <w:p w:rsidR="00B11B08" w:rsidRDefault="00B11B08" w:rsidP="00B11B08">
            <w:r>
              <w:t>Наличие первой  квалификационной  категории у  педагогических  работников</w:t>
            </w:r>
          </w:p>
        </w:tc>
        <w:tc>
          <w:tcPr>
            <w:tcW w:w="5494" w:type="dxa"/>
          </w:tcPr>
          <w:p w:rsidR="00B11B08" w:rsidRDefault="00B11B08" w:rsidP="007709F1"/>
          <w:p w:rsidR="00B11B08" w:rsidRDefault="00C9249C" w:rsidP="00B11B08">
            <w:pPr>
              <w:jc w:val="center"/>
            </w:pPr>
            <w:r>
              <w:t>И</w:t>
            </w:r>
            <w:r w:rsidR="00B11B08">
              <w:t>меется</w:t>
            </w:r>
          </w:p>
        </w:tc>
      </w:tr>
      <w:tr w:rsidR="00B11B08" w:rsidTr="00254147">
        <w:trPr>
          <w:trHeight w:val="507"/>
        </w:trPr>
        <w:tc>
          <w:tcPr>
            <w:tcW w:w="696" w:type="dxa"/>
          </w:tcPr>
          <w:p w:rsidR="00B11B08" w:rsidRDefault="00B11B08" w:rsidP="007709F1">
            <w:r>
              <w:t>3.4.</w:t>
            </w:r>
          </w:p>
        </w:tc>
        <w:tc>
          <w:tcPr>
            <w:tcW w:w="3381" w:type="dxa"/>
          </w:tcPr>
          <w:p w:rsidR="00B11B08" w:rsidRDefault="00B11B08" w:rsidP="00B11B08">
            <w:r>
              <w:t>Наличие высшей  квалификационной  категории у  педагогических  работников</w:t>
            </w:r>
          </w:p>
        </w:tc>
        <w:tc>
          <w:tcPr>
            <w:tcW w:w="5494" w:type="dxa"/>
          </w:tcPr>
          <w:p w:rsidR="00B11B08" w:rsidRDefault="00B11B08" w:rsidP="00B11B08">
            <w:pPr>
              <w:jc w:val="center"/>
            </w:pPr>
          </w:p>
          <w:p w:rsidR="00B11B08" w:rsidRDefault="00B11B08" w:rsidP="00B11B08">
            <w:pPr>
              <w:jc w:val="center"/>
            </w:pPr>
            <w:r>
              <w:t>Не имеется</w:t>
            </w:r>
          </w:p>
        </w:tc>
      </w:tr>
      <w:tr w:rsidR="00B11B08" w:rsidTr="00254147">
        <w:trPr>
          <w:trHeight w:val="507"/>
        </w:trPr>
        <w:tc>
          <w:tcPr>
            <w:tcW w:w="696" w:type="dxa"/>
          </w:tcPr>
          <w:p w:rsidR="00B11B08" w:rsidRDefault="00B11B08" w:rsidP="007709F1">
            <w:r>
              <w:t>3.5.</w:t>
            </w:r>
          </w:p>
        </w:tc>
        <w:tc>
          <w:tcPr>
            <w:tcW w:w="3381" w:type="dxa"/>
          </w:tcPr>
          <w:p w:rsidR="00B11B08" w:rsidRDefault="00B11B08" w:rsidP="00781F17">
            <w:r>
              <w:t xml:space="preserve">Своевременность </w:t>
            </w:r>
            <w:r w:rsidR="00781F17">
              <w:t>повышения  квалификации педагогических  работников</w:t>
            </w:r>
          </w:p>
        </w:tc>
        <w:tc>
          <w:tcPr>
            <w:tcW w:w="5494" w:type="dxa"/>
          </w:tcPr>
          <w:p w:rsidR="00B11B08" w:rsidRDefault="00B11B08" w:rsidP="00B11B08">
            <w:pPr>
              <w:jc w:val="center"/>
            </w:pPr>
          </w:p>
          <w:p w:rsidR="00781F17" w:rsidRDefault="00781F17" w:rsidP="00B11B08">
            <w:pPr>
              <w:jc w:val="center"/>
            </w:pPr>
            <w:r>
              <w:t>100 %</w:t>
            </w:r>
          </w:p>
        </w:tc>
      </w:tr>
      <w:tr w:rsidR="00781F17" w:rsidTr="00254147">
        <w:trPr>
          <w:trHeight w:val="507"/>
        </w:trPr>
        <w:tc>
          <w:tcPr>
            <w:tcW w:w="696" w:type="dxa"/>
          </w:tcPr>
          <w:p w:rsidR="00781F17" w:rsidRDefault="00781F17" w:rsidP="007709F1">
            <w:r>
              <w:t>3.6.</w:t>
            </w:r>
          </w:p>
        </w:tc>
        <w:tc>
          <w:tcPr>
            <w:tcW w:w="3381" w:type="dxa"/>
          </w:tcPr>
          <w:p w:rsidR="00781F17" w:rsidRDefault="00781F17" w:rsidP="00781F17">
            <w:r>
              <w:t>Наличие у  педагогических  работников высшего образования (по профилю деятельности)</w:t>
            </w:r>
          </w:p>
        </w:tc>
        <w:tc>
          <w:tcPr>
            <w:tcW w:w="5494" w:type="dxa"/>
          </w:tcPr>
          <w:p w:rsidR="00781F17" w:rsidRDefault="00781F17" w:rsidP="00B11B08">
            <w:pPr>
              <w:jc w:val="center"/>
            </w:pPr>
          </w:p>
          <w:p w:rsidR="00781F17" w:rsidRDefault="00C9249C" w:rsidP="00B11B08">
            <w:pPr>
              <w:jc w:val="center"/>
            </w:pPr>
            <w:r>
              <w:t>И</w:t>
            </w:r>
            <w:r w:rsidR="00781F17">
              <w:t>меется</w:t>
            </w:r>
          </w:p>
        </w:tc>
      </w:tr>
      <w:tr w:rsidR="00781F17" w:rsidTr="00254147">
        <w:trPr>
          <w:trHeight w:val="507"/>
        </w:trPr>
        <w:tc>
          <w:tcPr>
            <w:tcW w:w="696" w:type="dxa"/>
          </w:tcPr>
          <w:p w:rsidR="00781F17" w:rsidRDefault="00781F17" w:rsidP="007709F1">
            <w:r>
              <w:t>3.7.</w:t>
            </w:r>
          </w:p>
        </w:tc>
        <w:tc>
          <w:tcPr>
            <w:tcW w:w="3381" w:type="dxa"/>
          </w:tcPr>
          <w:p w:rsidR="00781F17" w:rsidRDefault="00781F17" w:rsidP="00781F17">
            <w:r>
              <w:t>Нагрузка  на  педагогов</w:t>
            </w:r>
          </w:p>
        </w:tc>
        <w:tc>
          <w:tcPr>
            <w:tcW w:w="5494" w:type="dxa"/>
          </w:tcPr>
          <w:p w:rsidR="00781F17" w:rsidRDefault="00154B9B" w:rsidP="00781F17">
            <w:r>
              <w:t>2</w:t>
            </w:r>
            <w:r w:rsidR="00781F17">
              <w:t xml:space="preserve">  </w:t>
            </w:r>
            <w:proofErr w:type="gramStart"/>
            <w:r w:rsidR="00781F17">
              <w:t>педагогических</w:t>
            </w:r>
            <w:proofErr w:type="gramEnd"/>
            <w:r w:rsidR="00781F17">
              <w:t xml:space="preserve">  работника  на</w:t>
            </w:r>
            <w:r w:rsidR="00A16F4A">
              <w:t xml:space="preserve"> 2</w:t>
            </w:r>
            <w:r>
              <w:t>,0</w:t>
            </w:r>
            <w:r w:rsidR="00781F17">
              <w:t xml:space="preserve"> ставки.  В  том  числе:</w:t>
            </w:r>
          </w:p>
          <w:p w:rsidR="00781F17" w:rsidRDefault="00781F17" w:rsidP="00781F17">
            <w:r>
              <w:t xml:space="preserve">- </w:t>
            </w:r>
            <w:proofErr w:type="spellStart"/>
            <w:r w:rsidR="00A16F4A">
              <w:t>зам</w:t>
            </w:r>
            <w:proofErr w:type="gramStart"/>
            <w:r w:rsidR="00A16F4A">
              <w:t>.д</w:t>
            </w:r>
            <w:proofErr w:type="gramEnd"/>
            <w:r w:rsidR="00A16F4A">
              <w:t>иректора</w:t>
            </w:r>
            <w:proofErr w:type="spellEnd"/>
            <w:r w:rsidR="00A16F4A">
              <w:t xml:space="preserve"> по ВР  -  человек  на 0,2</w:t>
            </w:r>
            <w:r>
              <w:t>5  ставки;</w:t>
            </w:r>
          </w:p>
          <w:p w:rsidR="00781F17" w:rsidRDefault="00781F17" w:rsidP="00781F17">
            <w:r>
              <w:t xml:space="preserve">- воспитатель -  </w:t>
            </w:r>
            <w:r w:rsidR="00A16F4A">
              <w:t>2  человека  на  2</w:t>
            </w:r>
            <w:r>
              <w:t xml:space="preserve"> ставки.</w:t>
            </w:r>
          </w:p>
          <w:p w:rsidR="00781F17" w:rsidRDefault="00781F17" w:rsidP="00A16F4A">
            <w:r>
              <w:t>Средняя  нагрузка  -  0,</w:t>
            </w:r>
            <w:r w:rsidR="00A16F4A">
              <w:t xml:space="preserve">75 </w:t>
            </w:r>
            <w:r>
              <w:t xml:space="preserve">ставки на одного педагога. </w:t>
            </w:r>
          </w:p>
        </w:tc>
      </w:tr>
      <w:tr w:rsidR="00DE1AFE" w:rsidTr="009072FF">
        <w:trPr>
          <w:trHeight w:val="507"/>
        </w:trPr>
        <w:tc>
          <w:tcPr>
            <w:tcW w:w="9571" w:type="dxa"/>
            <w:gridSpan w:val="3"/>
          </w:tcPr>
          <w:p w:rsidR="00DE1AFE" w:rsidRDefault="00DE1AFE" w:rsidP="00781F17"/>
          <w:p w:rsidR="00DE1AFE" w:rsidRDefault="00DE1AFE" w:rsidP="00DE1AFE">
            <w:pPr>
              <w:jc w:val="center"/>
            </w:pPr>
            <w:r w:rsidRPr="00DE1AFE">
              <w:rPr>
                <w:b/>
              </w:rPr>
              <w:t>Развивающая предметно-пространственная  среда</w:t>
            </w:r>
          </w:p>
        </w:tc>
      </w:tr>
      <w:tr w:rsidR="00781F17" w:rsidTr="00254147">
        <w:trPr>
          <w:trHeight w:val="507"/>
        </w:trPr>
        <w:tc>
          <w:tcPr>
            <w:tcW w:w="696" w:type="dxa"/>
          </w:tcPr>
          <w:p w:rsidR="00781F17" w:rsidRDefault="00781F17" w:rsidP="007709F1">
            <w:r>
              <w:t>3.8.</w:t>
            </w:r>
          </w:p>
        </w:tc>
        <w:tc>
          <w:tcPr>
            <w:tcW w:w="3381" w:type="dxa"/>
          </w:tcPr>
          <w:p w:rsidR="00781F17" w:rsidRDefault="00781F17" w:rsidP="00781F17">
            <w:r>
              <w:t>Содержательная  насыщенность  среды</w:t>
            </w:r>
          </w:p>
        </w:tc>
        <w:tc>
          <w:tcPr>
            <w:tcW w:w="5494" w:type="dxa"/>
          </w:tcPr>
          <w:p w:rsidR="00781F17" w:rsidRDefault="00D579B6" w:rsidP="00781F17">
            <w:r>
              <w:t>Образовательное пространство ГДО и разнообразие материалов, оборудования и инвентаря (в здании и на участке)  обеспечивают (в соответствии со спецификой программы):</w:t>
            </w:r>
          </w:p>
          <w:p w:rsidR="00D579B6" w:rsidRDefault="00D579B6" w:rsidP="00781F17">
            <w:r>
              <w:t>- игровую, познавательную, исследовательскую и творческую активность все</w:t>
            </w:r>
            <w:r w:rsidR="00A16F4A">
              <w:t xml:space="preserve">х </w:t>
            </w:r>
            <w:r>
              <w:t xml:space="preserve"> воспитанников, экспериментирование с доступными детям материалами (в том числе с песком и водой);</w:t>
            </w:r>
          </w:p>
          <w:p w:rsidR="00D579B6" w:rsidRDefault="00D579B6" w:rsidP="00781F17">
            <w:r>
              <w:t>- 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D579B6" w:rsidRDefault="00D579B6" w:rsidP="00570145">
            <w:r>
              <w:t>- эмоциональное благополучие детей во взаимодействи</w:t>
            </w:r>
            <w:r w:rsidR="00570145">
              <w:t xml:space="preserve">и </w:t>
            </w:r>
            <w:r>
              <w:t xml:space="preserve"> с предметно-пространственн</w:t>
            </w:r>
            <w:r w:rsidR="00570145">
              <w:t>ым окружением;</w:t>
            </w:r>
          </w:p>
          <w:p w:rsidR="00570145" w:rsidRDefault="00570145" w:rsidP="00570145">
            <w:r>
              <w:t>- возможность самовыражения детей.</w:t>
            </w:r>
          </w:p>
        </w:tc>
      </w:tr>
      <w:tr w:rsidR="00781F17" w:rsidTr="00254147">
        <w:trPr>
          <w:trHeight w:val="507"/>
        </w:trPr>
        <w:tc>
          <w:tcPr>
            <w:tcW w:w="696" w:type="dxa"/>
          </w:tcPr>
          <w:p w:rsidR="00781F17" w:rsidRDefault="00781F17" w:rsidP="007709F1">
            <w:r>
              <w:t>3.9.</w:t>
            </w:r>
          </w:p>
        </w:tc>
        <w:tc>
          <w:tcPr>
            <w:tcW w:w="3381" w:type="dxa"/>
          </w:tcPr>
          <w:p w:rsidR="00781F17" w:rsidRDefault="00781F17" w:rsidP="00781F17">
            <w:proofErr w:type="spellStart"/>
            <w:r>
              <w:t>Трансформируемость</w:t>
            </w:r>
            <w:proofErr w:type="spellEnd"/>
            <w:r>
              <w:t xml:space="preserve"> пространства</w:t>
            </w:r>
          </w:p>
        </w:tc>
        <w:tc>
          <w:tcPr>
            <w:tcW w:w="5494" w:type="dxa"/>
          </w:tcPr>
          <w:p w:rsidR="00781F17" w:rsidRPr="00072131" w:rsidRDefault="002865CB" w:rsidP="00781F17">
            <w:r w:rsidRPr="00072131">
              <w:t>Обеспечена. Существует  возможность изменений РППС в зависимости от образовательной ситуации, в том  числе от меняющихся интересов и возможностей детей.</w:t>
            </w:r>
          </w:p>
        </w:tc>
      </w:tr>
      <w:tr w:rsidR="002865CB" w:rsidTr="00254147">
        <w:trPr>
          <w:trHeight w:val="507"/>
        </w:trPr>
        <w:tc>
          <w:tcPr>
            <w:tcW w:w="696" w:type="dxa"/>
          </w:tcPr>
          <w:p w:rsidR="002865CB" w:rsidRDefault="002865CB" w:rsidP="007709F1">
            <w:r>
              <w:t>3.10.</w:t>
            </w:r>
          </w:p>
        </w:tc>
        <w:tc>
          <w:tcPr>
            <w:tcW w:w="3381" w:type="dxa"/>
          </w:tcPr>
          <w:p w:rsidR="002865CB" w:rsidRDefault="002865CB" w:rsidP="00781F17">
            <w:proofErr w:type="spellStart"/>
            <w:r>
              <w:t>Полифункциональность</w:t>
            </w:r>
            <w:proofErr w:type="spellEnd"/>
            <w:r>
              <w:t xml:space="preserve">  материалов</w:t>
            </w:r>
          </w:p>
        </w:tc>
        <w:tc>
          <w:tcPr>
            <w:tcW w:w="5494" w:type="dxa"/>
          </w:tcPr>
          <w:p w:rsidR="002865CB" w:rsidRPr="00072131" w:rsidRDefault="002865CB" w:rsidP="00781F17">
            <w:r w:rsidRPr="00072131">
              <w:t>Существует возможность разнообразного  использования различных  составляющих предметной  среды (детской мебели, матов, мягких модулей, ширм т.д.).</w:t>
            </w:r>
          </w:p>
          <w:p w:rsidR="002865CB" w:rsidRDefault="00570145" w:rsidP="00781F17">
            <w:pPr>
              <w:rPr>
                <w:highlight w:val="yellow"/>
              </w:rPr>
            </w:pPr>
            <w:r w:rsidRPr="00072131">
              <w:t xml:space="preserve">В помещениях разновозрастной группы и на участке ГДО  имеются полифункциональные предметы, в том числе природные материалы, </w:t>
            </w:r>
            <w:r w:rsidRPr="00072131">
              <w:lastRenderedPageBreak/>
              <w:t>пригодные для использования в разных видах детской активности (в том числе в качестве  предметов-заместителей  в детской  игре).</w:t>
            </w:r>
          </w:p>
        </w:tc>
      </w:tr>
      <w:tr w:rsidR="002865CB" w:rsidTr="00254147">
        <w:trPr>
          <w:trHeight w:val="507"/>
        </w:trPr>
        <w:tc>
          <w:tcPr>
            <w:tcW w:w="696" w:type="dxa"/>
          </w:tcPr>
          <w:p w:rsidR="002865CB" w:rsidRDefault="002865CB" w:rsidP="007709F1">
            <w:r>
              <w:lastRenderedPageBreak/>
              <w:t>3.11.</w:t>
            </w:r>
          </w:p>
        </w:tc>
        <w:tc>
          <w:tcPr>
            <w:tcW w:w="3381" w:type="dxa"/>
          </w:tcPr>
          <w:p w:rsidR="002865CB" w:rsidRDefault="002865CB" w:rsidP="00781F17">
            <w:r>
              <w:t>Вариативность среды</w:t>
            </w:r>
          </w:p>
        </w:tc>
        <w:tc>
          <w:tcPr>
            <w:tcW w:w="5494" w:type="dxa"/>
          </w:tcPr>
          <w:p w:rsidR="002865CB" w:rsidRPr="00072131" w:rsidRDefault="002865CB" w:rsidP="00781F17">
            <w:r w:rsidRPr="00072131">
              <w:t>Обеспечивается.</w:t>
            </w:r>
          </w:p>
          <w:p w:rsidR="002865CB" w:rsidRPr="00072131" w:rsidRDefault="002865CB" w:rsidP="00781F17">
            <w:r w:rsidRPr="00072131">
              <w:t>В помещениях  и на участке ГДО имеются  различные пространства (для игры, игруш</w:t>
            </w:r>
            <w:r w:rsidR="00A16F4A">
              <w:t>ки и оборудование, обеспечивающи</w:t>
            </w:r>
            <w:r w:rsidRPr="00072131">
              <w:t>е свободный  выбор  детей).</w:t>
            </w:r>
          </w:p>
          <w:p w:rsidR="002865CB" w:rsidRPr="002865CB" w:rsidRDefault="002865CB" w:rsidP="00781F17">
            <w:pPr>
              <w:rPr>
                <w:highlight w:val="yellow"/>
              </w:rPr>
            </w:pPr>
            <w:r w:rsidRPr="00072131">
              <w:t>Обеспечивается периодическая сменяемость  игрового материала, появление  новых  предметов, стимулирующих игровую, двигательную, познавательную и исследовательскую  активность  детей</w:t>
            </w:r>
          </w:p>
        </w:tc>
      </w:tr>
      <w:tr w:rsidR="00194976" w:rsidTr="00254147">
        <w:trPr>
          <w:trHeight w:val="507"/>
        </w:trPr>
        <w:tc>
          <w:tcPr>
            <w:tcW w:w="696" w:type="dxa"/>
          </w:tcPr>
          <w:p w:rsidR="00194976" w:rsidRDefault="00194976" w:rsidP="007709F1">
            <w:r>
              <w:t>3.12.</w:t>
            </w:r>
          </w:p>
        </w:tc>
        <w:tc>
          <w:tcPr>
            <w:tcW w:w="3381" w:type="dxa"/>
          </w:tcPr>
          <w:p w:rsidR="00194976" w:rsidRDefault="00194976" w:rsidP="00781F17">
            <w:r>
              <w:t>Доступность среды</w:t>
            </w:r>
          </w:p>
        </w:tc>
        <w:tc>
          <w:tcPr>
            <w:tcW w:w="5494" w:type="dxa"/>
          </w:tcPr>
          <w:p w:rsidR="00194976" w:rsidRPr="00072131" w:rsidRDefault="00194976" w:rsidP="00781F17">
            <w:r w:rsidRPr="00072131">
              <w:t>Обеспечивается доступность  для  воспитанников, в том числе детей с ОВЗ и детей – инвалидов (</w:t>
            </w:r>
            <w:r w:rsidR="00A16F4A">
              <w:t>в ГДО таких детей нет</w:t>
            </w:r>
            <w:r w:rsidRPr="00072131">
              <w:t>), всех помещений</w:t>
            </w:r>
            <w:proofErr w:type="gramStart"/>
            <w:r w:rsidRPr="00072131">
              <w:t xml:space="preserve"> ,</w:t>
            </w:r>
            <w:proofErr w:type="gramEnd"/>
            <w:r w:rsidRPr="00072131">
              <w:t xml:space="preserve"> где осуществляется образовательная  деятельность.</w:t>
            </w:r>
          </w:p>
          <w:p w:rsidR="00194976" w:rsidRPr="00072131" w:rsidRDefault="00194976" w:rsidP="00781F17">
            <w:r w:rsidRPr="00072131">
              <w:t>И</w:t>
            </w:r>
            <w:r w:rsidR="00A16F4A">
              <w:t xml:space="preserve">меется свободный  доступ детей, </w:t>
            </w:r>
            <w:r w:rsidRPr="00072131">
              <w:t>в том  числе детей с ОВЗ, инвалидов к играм, игрушкам, материалам, пособиям, обеспечивающим все основные  виды  детской  активности.</w:t>
            </w:r>
          </w:p>
          <w:p w:rsidR="00194976" w:rsidRDefault="00194976" w:rsidP="00781F17">
            <w:pPr>
              <w:rPr>
                <w:highlight w:val="yellow"/>
              </w:rPr>
            </w:pPr>
            <w:r w:rsidRPr="00072131">
              <w:t>Обеспечивается исправность и сохранность материалов и оборудования.</w:t>
            </w:r>
          </w:p>
        </w:tc>
      </w:tr>
      <w:tr w:rsidR="00194976" w:rsidTr="00254147">
        <w:trPr>
          <w:trHeight w:val="507"/>
        </w:trPr>
        <w:tc>
          <w:tcPr>
            <w:tcW w:w="696" w:type="dxa"/>
          </w:tcPr>
          <w:p w:rsidR="00194976" w:rsidRDefault="00194976" w:rsidP="007709F1">
            <w:r>
              <w:t>3.13</w:t>
            </w:r>
          </w:p>
        </w:tc>
        <w:tc>
          <w:tcPr>
            <w:tcW w:w="3381" w:type="dxa"/>
          </w:tcPr>
          <w:p w:rsidR="00194976" w:rsidRDefault="00194976" w:rsidP="00194976">
            <w:r>
              <w:t>Безопасность предметно-пространственной  среды</w:t>
            </w:r>
          </w:p>
        </w:tc>
        <w:tc>
          <w:tcPr>
            <w:tcW w:w="5494" w:type="dxa"/>
          </w:tcPr>
          <w:p w:rsidR="00194976" w:rsidRDefault="00194976" w:rsidP="00781F17">
            <w:pPr>
              <w:rPr>
                <w:highlight w:val="yellow"/>
              </w:rPr>
            </w:pPr>
            <w:r w:rsidRPr="00072131">
              <w:t>Все элементы РППС обеспечивают надежность и безопасность (физическую и психологическую) их использования.</w:t>
            </w:r>
          </w:p>
        </w:tc>
      </w:tr>
      <w:tr w:rsidR="00194976" w:rsidTr="00E0033D">
        <w:trPr>
          <w:trHeight w:val="507"/>
        </w:trPr>
        <w:tc>
          <w:tcPr>
            <w:tcW w:w="9571" w:type="dxa"/>
            <w:gridSpan w:val="3"/>
          </w:tcPr>
          <w:p w:rsidR="00194976" w:rsidRPr="00072131" w:rsidRDefault="00194976" w:rsidP="00194976">
            <w:pPr>
              <w:jc w:val="center"/>
            </w:pPr>
          </w:p>
          <w:p w:rsidR="00194976" w:rsidRPr="00194976" w:rsidRDefault="00194976" w:rsidP="00194976">
            <w:pPr>
              <w:jc w:val="center"/>
              <w:rPr>
                <w:b/>
                <w:highlight w:val="yellow"/>
              </w:rPr>
            </w:pPr>
            <w:r w:rsidRPr="00072131">
              <w:rPr>
                <w:b/>
              </w:rPr>
              <w:t>Психолого-педагогические условия</w:t>
            </w:r>
          </w:p>
        </w:tc>
      </w:tr>
      <w:tr w:rsidR="007709F1" w:rsidTr="00254147">
        <w:tc>
          <w:tcPr>
            <w:tcW w:w="696" w:type="dxa"/>
          </w:tcPr>
          <w:p w:rsidR="007709F1" w:rsidRPr="007709F1" w:rsidRDefault="00560D8B" w:rsidP="007709F1">
            <w:r>
              <w:t>3.14</w:t>
            </w:r>
            <w:r w:rsidR="00B11B08">
              <w:t>.</w:t>
            </w:r>
          </w:p>
        </w:tc>
        <w:tc>
          <w:tcPr>
            <w:tcW w:w="3381" w:type="dxa"/>
          </w:tcPr>
          <w:p w:rsidR="007709F1" w:rsidRPr="007709F1" w:rsidRDefault="002445D8" w:rsidP="007709F1">
            <w:r>
              <w:t>Уважение  взрослых  к  человеческому  достоинству  детей, формирование  и поддержка  их  положительной  самооценки</w:t>
            </w:r>
          </w:p>
        </w:tc>
        <w:tc>
          <w:tcPr>
            <w:tcW w:w="5494" w:type="dxa"/>
          </w:tcPr>
          <w:p w:rsidR="007709F1" w:rsidRPr="007709F1" w:rsidRDefault="002445D8" w:rsidP="002D605B">
            <w:r>
              <w:t xml:space="preserve">Работники  ГДО  с уважением относятся  к  человеческому  достоинству  детей, </w:t>
            </w:r>
            <w:r w:rsidR="002D605B">
              <w:t>при обращении используют имена, проявляют внимание к настроению, желаниям и мнениям детей, отмечают их достижения, способствуют формированию и поддержке</w:t>
            </w:r>
            <w:r>
              <w:t xml:space="preserve">  их  положительной  самооценки. </w:t>
            </w:r>
          </w:p>
        </w:tc>
      </w:tr>
      <w:tr w:rsidR="002445D8" w:rsidRPr="007709F1" w:rsidTr="00254147">
        <w:tc>
          <w:tcPr>
            <w:tcW w:w="696" w:type="dxa"/>
          </w:tcPr>
          <w:p w:rsidR="002445D8" w:rsidRPr="007709F1" w:rsidRDefault="00560D8B" w:rsidP="0031134A">
            <w:r>
              <w:t>3.15</w:t>
            </w:r>
            <w:r w:rsidR="00B11B08">
              <w:t>.</w:t>
            </w:r>
          </w:p>
        </w:tc>
        <w:tc>
          <w:tcPr>
            <w:tcW w:w="3381" w:type="dxa"/>
          </w:tcPr>
          <w:p w:rsidR="002445D8" w:rsidRPr="007709F1" w:rsidRDefault="002445D8" w:rsidP="0031134A">
            <w:r>
              <w:t>Поддержка  взрослыми доброжелательного  отношения  детей  друг к другу  и взаимодействия детей друг с другом  в  разных  видах  деятельности</w:t>
            </w:r>
          </w:p>
        </w:tc>
        <w:tc>
          <w:tcPr>
            <w:tcW w:w="5494" w:type="dxa"/>
          </w:tcPr>
          <w:p w:rsidR="002445D8" w:rsidRPr="007709F1" w:rsidRDefault="002445D8" w:rsidP="002445D8">
            <w:r>
              <w:t>Наблюдается  поддержка  работниками ГДО  доброжелательного  отношения  детей  друг к другу  и взаимодействия</w:t>
            </w:r>
            <w:r w:rsidR="002D605B">
              <w:t xml:space="preserve"> </w:t>
            </w:r>
            <w:r>
              <w:t xml:space="preserve"> детей друг с другом  в  разных  видах  деятельности:  в  игре,  полезном  труде,  обучении.</w:t>
            </w:r>
            <w:r w:rsidR="002D605B">
              <w:t xml:space="preserve"> Обращают внимание детей на эмоциональное состояние друг друга, словесным способам решения конфликтов.</w:t>
            </w:r>
          </w:p>
        </w:tc>
      </w:tr>
      <w:tr w:rsidR="002445D8" w:rsidRPr="007709F1" w:rsidTr="00254147">
        <w:trPr>
          <w:trHeight w:val="1180"/>
        </w:trPr>
        <w:tc>
          <w:tcPr>
            <w:tcW w:w="696" w:type="dxa"/>
          </w:tcPr>
          <w:p w:rsidR="002445D8" w:rsidRPr="007709F1" w:rsidRDefault="00560D8B" w:rsidP="0031134A">
            <w:r>
              <w:t>3.16</w:t>
            </w:r>
            <w:r w:rsidR="00B11B08">
              <w:t>.</w:t>
            </w:r>
          </w:p>
        </w:tc>
        <w:tc>
          <w:tcPr>
            <w:tcW w:w="3381" w:type="dxa"/>
          </w:tcPr>
          <w:p w:rsidR="002445D8" w:rsidRPr="007709F1" w:rsidRDefault="002445D8" w:rsidP="0031134A">
            <w:r>
              <w:t xml:space="preserve">Поддержка  инициативы  и  самостоятельности  детей  в  специфических  для  них  видах  деятельности </w:t>
            </w:r>
          </w:p>
        </w:tc>
        <w:tc>
          <w:tcPr>
            <w:tcW w:w="5494" w:type="dxa"/>
          </w:tcPr>
          <w:p w:rsidR="002445D8" w:rsidRPr="007709F1" w:rsidRDefault="00CE789C" w:rsidP="00CE789C">
            <w:r>
              <w:t>Работники  ГДО  всячески  поддерживают, стимулируют  инициативы  и  самостоятельность  детей  в  специфических  для  них  видах  деятельности (познавательные  игры,  лепка,  конструирование,  рисование,  аппликация  и  т.п.</w:t>
            </w:r>
            <w:proofErr w:type="gramStart"/>
            <w:r>
              <w:t xml:space="preserve"> </w:t>
            </w:r>
            <w:r w:rsidR="002D605B">
              <w:t>)</w:t>
            </w:r>
            <w:proofErr w:type="gramEnd"/>
          </w:p>
        </w:tc>
      </w:tr>
      <w:tr w:rsidR="00CE789C" w:rsidRPr="007709F1" w:rsidTr="00254147">
        <w:trPr>
          <w:trHeight w:val="1180"/>
        </w:trPr>
        <w:tc>
          <w:tcPr>
            <w:tcW w:w="696" w:type="dxa"/>
          </w:tcPr>
          <w:p w:rsidR="00CE789C" w:rsidRPr="007709F1" w:rsidRDefault="00560D8B" w:rsidP="0031134A">
            <w:r>
              <w:t>3.17</w:t>
            </w:r>
            <w:r w:rsidR="00B11B08">
              <w:t>.</w:t>
            </w:r>
          </w:p>
        </w:tc>
        <w:tc>
          <w:tcPr>
            <w:tcW w:w="3381" w:type="dxa"/>
          </w:tcPr>
          <w:p w:rsidR="00CE789C" w:rsidRPr="007709F1" w:rsidRDefault="00CE789C" w:rsidP="0031134A">
            <w:r>
              <w:t>Защита  детей  от  всех  форм  физического  и  психического  насилия</w:t>
            </w:r>
          </w:p>
        </w:tc>
        <w:tc>
          <w:tcPr>
            <w:tcW w:w="5494" w:type="dxa"/>
          </w:tcPr>
          <w:p w:rsidR="00CE789C" w:rsidRPr="007709F1" w:rsidRDefault="00CE789C" w:rsidP="00CE789C">
            <w:r>
              <w:t xml:space="preserve">Защита  детей  от  всех  форм  физического  и  психического  насилия обеспечена,  нет  случаев  подтверждающих  </w:t>
            </w:r>
            <w:proofErr w:type="gramStart"/>
            <w:r>
              <w:t>обратное</w:t>
            </w:r>
            <w:proofErr w:type="gramEnd"/>
            <w:r w:rsidR="002D605B">
              <w:t>.</w:t>
            </w:r>
          </w:p>
        </w:tc>
      </w:tr>
    </w:tbl>
    <w:p w:rsidR="00560D8B" w:rsidRDefault="00560D8B" w:rsidP="00CE789C">
      <w:pPr>
        <w:ind w:left="567" w:hanging="567"/>
        <w:jc w:val="center"/>
        <w:rPr>
          <w:b/>
        </w:rPr>
      </w:pPr>
    </w:p>
    <w:p w:rsidR="00560D8B" w:rsidRDefault="00560D8B" w:rsidP="00CE789C">
      <w:pPr>
        <w:ind w:left="567" w:hanging="567"/>
        <w:jc w:val="center"/>
        <w:rPr>
          <w:b/>
        </w:rPr>
      </w:pPr>
    </w:p>
    <w:p w:rsidR="00A62F8B" w:rsidRDefault="00A62F8B" w:rsidP="00CE789C">
      <w:pPr>
        <w:ind w:left="567" w:hanging="567"/>
        <w:rPr>
          <w:b/>
        </w:rPr>
      </w:pPr>
    </w:p>
    <w:p w:rsidR="00A62F8B" w:rsidRDefault="00A62F8B" w:rsidP="00A62F8B">
      <w:pPr>
        <w:ind w:left="567" w:hanging="567"/>
        <w:jc w:val="center"/>
        <w:rPr>
          <w:b/>
        </w:rPr>
      </w:pPr>
      <w:r>
        <w:rPr>
          <w:b/>
        </w:rPr>
        <w:lastRenderedPageBreak/>
        <w:t>5.  Качество  взаимодействия  семей  (участие  семьи  в  образовательной  деятельности,  удовлетворенность  семьи  образовательными  услугами,  индивидуальная  поддержка  развития  детей  в  семье)</w:t>
      </w:r>
    </w:p>
    <w:p w:rsidR="00A62F8B" w:rsidRDefault="00A62F8B" w:rsidP="000577BA">
      <w:pPr>
        <w:ind w:left="567" w:hanging="567"/>
        <w:jc w:val="center"/>
        <w:rPr>
          <w:b/>
        </w:rPr>
      </w:pPr>
      <w:r>
        <w:rPr>
          <w:b/>
        </w:rPr>
        <w:t>Участие  семьи  в</w:t>
      </w:r>
      <w:r w:rsidR="000577BA">
        <w:rPr>
          <w:b/>
        </w:rPr>
        <w:t xml:space="preserve">  образовательной  деятельности</w:t>
      </w:r>
    </w:p>
    <w:p w:rsidR="00A62F8B" w:rsidRPr="007709F1" w:rsidRDefault="00A62F8B" w:rsidP="00A62F8B">
      <w:pPr>
        <w:ind w:left="567" w:hanging="567"/>
        <w:rPr>
          <w:b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668"/>
        <w:gridCol w:w="7"/>
        <w:gridCol w:w="3402"/>
        <w:gridCol w:w="4211"/>
        <w:gridCol w:w="1283"/>
      </w:tblGrid>
      <w:tr w:rsidR="00A62F8B" w:rsidRPr="007709F1" w:rsidTr="00A02980">
        <w:trPr>
          <w:trHeight w:val="507"/>
        </w:trPr>
        <w:tc>
          <w:tcPr>
            <w:tcW w:w="675" w:type="dxa"/>
            <w:gridSpan w:val="2"/>
          </w:tcPr>
          <w:p w:rsidR="00A62F8B" w:rsidRPr="007709F1" w:rsidRDefault="00A62F8B" w:rsidP="0031134A">
            <w:r w:rsidRPr="007709F1">
              <w:t>№</w:t>
            </w:r>
          </w:p>
          <w:p w:rsidR="00A62F8B" w:rsidRPr="007709F1" w:rsidRDefault="00A62F8B" w:rsidP="0031134A">
            <w:proofErr w:type="gramStart"/>
            <w:r w:rsidRPr="007709F1">
              <w:t>п</w:t>
            </w:r>
            <w:proofErr w:type="gramEnd"/>
            <w:r w:rsidRPr="007709F1">
              <w:t>/п</w:t>
            </w:r>
          </w:p>
        </w:tc>
        <w:tc>
          <w:tcPr>
            <w:tcW w:w="3402" w:type="dxa"/>
          </w:tcPr>
          <w:p w:rsidR="00A62F8B" w:rsidRPr="007709F1" w:rsidRDefault="00A62F8B" w:rsidP="0031134A">
            <w:r>
              <w:t>Критерии,  параметры  анализа, признаки</w:t>
            </w:r>
          </w:p>
        </w:tc>
        <w:tc>
          <w:tcPr>
            <w:tcW w:w="5494" w:type="dxa"/>
            <w:gridSpan w:val="2"/>
          </w:tcPr>
          <w:p w:rsidR="00A62F8B" w:rsidRPr="007709F1" w:rsidRDefault="00A62F8B" w:rsidP="0031134A">
            <w:r>
              <w:t xml:space="preserve">Наличие  и  характеристика  критериев, параметров,  признаков </w:t>
            </w:r>
          </w:p>
        </w:tc>
      </w:tr>
      <w:tr w:rsidR="00A62F8B" w:rsidRPr="007709F1" w:rsidTr="00A02980">
        <w:trPr>
          <w:trHeight w:val="1180"/>
        </w:trPr>
        <w:tc>
          <w:tcPr>
            <w:tcW w:w="675" w:type="dxa"/>
            <w:gridSpan w:val="2"/>
          </w:tcPr>
          <w:p w:rsidR="00A62F8B" w:rsidRPr="007709F1" w:rsidRDefault="00560D8B" w:rsidP="0031134A">
            <w:r>
              <w:t>5.</w:t>
            </w:r>
            <w:r w:rsidR="00A62F8B">
              <w:t>1</w:t>
            </w:r>
            <w:r w:rsidR="00B11B08">
              <w:t>.</w:t>
            </w:r>
          </w:p>
        </w:tc>
        <w:tc>
          <w:tcPr>
            <w:tcW w:w="3402" w:type="dxa"/>
          </w:tcPr>
          <w:p w:rsidR="00A62F8B" w:rsidRPr="007709F1" w:rsidRDefault="00A62F8B" w:rsidP="0031134A">
            <w:r>
              <w:t>Наличие  нормативно  правовых  документов,  регламентирующих  взаимодействие  ГДО  школы  с  семьей</w:t>
            </w:r>
          </w:p>
        </w:tc>
        <w:tc>
          <w:tcPr>
            <w:tcW w:w="5494" w:type="dxa"/>
            <w:gridSpan w:val="2"/>
          </w:tcPr>
          <w:p w:rsidR="00A62F8B" w:rsidRDefault="00A62F8B" w:rsidP="00A62F8B">
            <w:r>
              <w:t>Имеются   нормативно  правовые документы,  регламентирующие взаимодействие  ГДО  школы  с  семьей:</w:t>
            </w:r>
          </w:p>
          <w:p w:rsidR="00A62F8B" w:rsidRPr="00154B9B" w:rsidRDefault="00A62F8B" w:rsidP="00A62F8B">
            <w:r>
              <w:t xml:space="preserve">- </w:t>
            </w:r>
            <w:r w:rsidR="00EA7398" w:rsidRPr="00154B9B">
              <w:t>Положение  об  Управляющем  совете;</w:t>
            </w:r>
          </w:p>
          <w:p w:rsidR="00EA7398" w:rsidRPr="00154B9B" w:rsidRDefault="00EA7398" w:rsidP="00A62F8B">
            <w:r w:rsidRPr="00154B9B">
              <w:t>- Порядок  учета  мнения  совета  учащихся,  совета  родителей (законных  представителей  детей) при принятии локальных  актов;</w:t>
            </w:r>
          </w:p>
          <w:p w:rsidR="00EA7398" w:rsidRPr="00154B9B" w:rsidRDefault="00EA7398" w:rsidP="00A62F8B">
            <w:r w:rsidRPr="00154B9B">
              <w:t>- Положение  о  совете  родителей;</w:t>
            </w:r>
          </w:p>
          <w:p w:rsidR="00EA7398" w:rsidRPr="00154B9B" w:rsidRDefault="00EA7398" w:rsidP="00A62F8B">
            <w:r w:rsidRPr="00154B9B">
              <w:t>- Положение  об  изучении  образовательных  потребностей  и  запросов  учащихся,  воспитанников  и их  родителей (законных представителей);</w:t>
            </w:r>
          </w:p>
          <w:p w:rsidR="00EA7398" w:rsidRPr="00154B9B" w:rsidRDefault="00EA7398" w:rsidP="00A62F8B">
            <w:r w:rsidRPr="00154B9B">
              <w:t>- Положение  о  группе  дошкольного  образования;</w:t>
            </w:r>
          </w:p>
          <w:p w:rsidR="00EA7398" w:rsidRPr="007709F1" w:rsidRDefault="00EA7398" w:rsidP="00A62F8B">
            <w:r w:rsidRPr="00154B9B">
              <w:t xml:space="preserve">Положение  о  приеме  на  </w:t>
            </w:r>
            <w:proofErr w:type="gramStart"/>
            <w:r w:rsidRPr="00154B9B">
              <w:t>обучение  по</w:t>
            </w:r>
            <w:proofErr w:type="gramEnd"/>
            <w:r w:rsidRPr="00154B9B">
              <w:t xml:space="preserve">  образовательным  программам  </w:t>
            </w:r>
            <w:r w:rsidR="004140BD" w:rsidRPr="00154B9B">
              <w:t xml:space="preserve">дошкольного  </w:t>
            </w:r>
            <w:r w:rsidR="004140BD">
              <w:t>образования в ГДО</w:t>
            </w:r>
          </w:p>
        </w:tc>
      </w:tr>
      <w:tr w:rsidR="004140BD" w:rsidRPr="007709F1" w:rsidTr="00A02980">
        <w:trPr>
          <w:trHeight w:val="1180"/>
        </w:trPr>
        <w:tc>
          <w:tcPr>
            <w:tcW w:w="675" w:type="dxa"/>
            <w:gridSpan w:val="2"/>
          </w:tcPr>
          <w:p w:rsidR="004140BD" w:rsidRPr="007709F1" w:rsidRDefault="00560D8B" w:rsidP="0031134A">
            <w:r>
              <w:t>5.2</w:t>
            </w:r>
            <w:r w:rsidR="00B11B08">
              <w:t>.</w:t>
            </w:r>
          </w:p>
        </w:tc>
        <w:tc>
          <w:tcPr>
            <w:tcW w:w="3402" w:type="dxa"/>
          </w:tcPr>
          <w:p w:rsidR="004140BD" w:rsidRPr="007709F1" w:rsidRDefault="004140BD" w:rsidP="004140BD">
            <w:r>
              <w:t>Наличие  единого  информационного  пространства  взаимодействия  ГДО  с  семьей</w:t>
            </w:r>
          </w:p>
        </w:tc>
        <w:tc>
          <w:tcPr>
            <w:tcW w:w="5494" w:type="dxa"/>
            <w:gridSpan w:val="2"/>
          </w:tcPr>
          <w:p w:rsidR="004140BD" w:rsidRDefault="004140BD" w:rsidP="004140BD">
            <w:r>
              <w:t xml:space="preserve">Имеется   единое  информационное пространство  взаимодействия  ГДО  с  семьей.  </w:t>
            </w:r>
            <w:proofErr w:type="gramStart"/>
            <w:r>
              <w:t>Созданы</w:t>
            </w:r>
            <w:proofErr w:type="gramEnd"/>
            <w:r>
              <w:t xml:space="preserve"> и работают:</w:t>
            </w:r>
          </w:p>
          <w:p w:rsidR="004140BD" w:rsidRDefault="004140BD" w:rsidP="004140BD">
            <w:r>
              <w:t>- сайт  школы;</w:t>
            </w:r>
          </w:p>
          <w:p w:rsidR="004140BD" w:rsidRDefault="004140BD" w:rsidP="004140BD">
            <w:r>
              <w:t>- группы  родителей и воспитателей в социальной  сети Интернет;</w:t>
            </w:r>
          </w:p>
          <w:p w:rsidR="004140BD" w:rsidRPr="007709F1" w:rsidRDefault="004140BD" w:rsidP="004140BD">
            <w:r>
              <w:t>- информационный  стенд, доска  объявлений;</w:t>
            </w:r>
          </w:p>
        </w:tc>
      </w:tr>
      <w:tr w:rsidR="004140BD" w:rsidRPr="007709F1" w:rsidTr="00A02980">
        <w:trPr>
          <w:trHeight w:val="1260"/>
        </w:trPr>
        <w:tc>
          <w:tcPr>
            <w:tcW w:w="668" w:type="dxa"/>
            <w:vMerge w:val="restart"/>
          </w:tcPr>
          <w:p w:rsidR="004140BD" w:rsidRPr="007709F1" w:rsidRDefault="00560D8B" w:rsidP="0031134A">
            <w:r>
              <w:t>5.3</w:t>
            </w:r>
            <w:r w:rsidR="00B11B08">
              <w:t>.</w:t>
            </w:r>
          </w:p>
        </w:tc>
        <w:tc>
          <w:tcPr>
            <w:tcW w:w="3409" w:type="dxa"/>
            <w:gridSpan w:val="2"/>
            <w:vMerge w:val="restart"/>
          </w:tcPr>
          <w:p w:rsidR="004140BD" w:rsidRPr="007709F1" w:rsidRDefault="004140BD" w:rsidP="0031134A">
            <w:proofErr w:type="gramStart"/>
            <w:r>
              <w:t>Количество  родителей (законных  представителей)  воспитанников  ГДО,  принявших  участие  в  мероприятиях (образовательные  проекты, мастер-классы.</w:t>
            </w:r>
            <w:proofErr w:type="gramEnd"/>
            <w:r>
              <w:t xml:space="preserve"> </w:t>
            </w:r>
            <w:proofErr w:type="gramStart"/>
            <w:r>
              <w:t>Спортивные  праздники, трудовые  акции,  родительские  собрания)</w:t>
            </w:r>
            <w:proofErr w:type="gramEnd"/>
          </w:p>
        </w:tc>
        <w:tc>
          <w:tcPr>
            <w:tcW w:w="4211" w:type="dxa"/>
          </w:tcPr>
          <w:p w:rsidR="004140BD" w:rsidRDefault="004140BD" w:rsidP="0031134A">
            <w:r>
              <w:t>Количество  родителей (законных  представителей)  воспитанников  ГДО,  принявших  участие  в  мероприятиях</w:t>
            </w:r>
          </w:p>
          <w:p w:rsidR="004140BD" w:rsidRPr="007709F1" w:rsidRDefault="004140BD" w:rsidP="0031134A">
            <w:r>
              <w:t>В том  числе</w:t>
            </w:r>
            <w:r w:rsidR="004B5FED">
              <w:t xml:space="preserve"> (имеются повторы)</w:t>
            </w:r>
            <w:r>
              <w:t>:</w:t>
            </w:r>
          </w:p>
        </w:tc>
        <w:tc>
          <w:tcPr>
            <w:tcW w:w="1283" w:type="dxa"/>
          </w:tcPr>
          <w:p w:rsidR="004140BD" w:rsidRDefault="004140BD" w:rsidP="0031134A"/>
          <w:p w:rsidR="004140BD" w:rsidRDefault="004140BD" w:rsidP="0031134A"/>
          <w:p w:rsidR="004140BD" w:rsidRPr="007709F1" w:rsidRDefault="00016A26" w:rsidP="004B5FED">
            <w:r>
              <w:t>23</w:t>
            </w:r>
          </w:p>
        </w:tc>
      </w:tr>
      <w:tr w:rsidR="004140BD" w:rsidRPr="007709F1" w:rsidTr="00A02980">
        <w:trPr>
          <w:trHeight w:val="300"/>
        </w:trPr>
        <w:tc>
          <w:tcPr>
            <w:tcW w:w="668" w:type="dxa"/>
            <w:vMerge/>
          </w:tcPr>
          <w:p w:rsidR="004140BD" w:rsidRDefault="004140BD" w:rsidP="0031134A"/>
        </w:tc>
        <w:tc>
          <w:tcPr>
            <w:tcW w:w="3409" w:type="dxa"/>
            <w:gridSpan w:val="2"/>
            <w:vMerge/>
          </w:tcPr>
          <w:p w:rsidR="004140BD" w:rsidRDefault="004140BD" w:rsidP="0031134A"/>
        </w:tc>
        <w:tc>
          <w:tcPr>
            <w:tcW w:w="4211" w:type="dxa"/>
          </w:tcPr>
          <w:p w:rsidR="004140BD" w:rsidRDefault="004140BD" w:rsidP="0031134A">
            <w:r>
              <w:t xml:space="preserve">- образовательные  проекты </w:t>
            </w:r>
          </w:p>
        </w:tc>
        <w:tc>
          <w:tcPr>
            <w:tcW w:w="1283" w:type="dxa"/>
          </w:tcPr>
          <w:p w:rsidR="004140BD" w:rsidRPr="007709F1" w:rsidRDefault="004140BD" w:rsidP="0031134A">
            <w:r>
              <w:t>2</w:t>
            </w:r>
          </w:p>
        </w:tc>
      </w:tr>
      <w:tr w:rsidR="004140BD" w:rsidRPr="007709F1" w:rsidTr="00A02980">
        <w:trPr>
          <w:trHeight w:val="237"/>
        </w:trPr>
        <w:tc>
          <w:tcPr>
            <w:tcW w:w="668" w:type="dxa"/>
            <w:vMerge/>
          </w:tcPr>
          <w:p w:rsidR="004140BD" w:rsidRDefault="004140BD" w:rsidP="0031134A"/>
        </w:tc>
        <w:tc>
          <w:tcPr>
            <w:tcW w:w="3409" w:type="dxa"/>
            <w:gridSpan w:val="2"/>
            <w:vMerge/>
          </w:tcPr>
          <w:p w:rsidR="004140BD" w:rsidRDefault="004140BD" w:rsidP="0031134A"/>
        </w:tc>
        <w:tc>
          <w:tcPr>
            <w:tcW w:w="4211" w:type="dxa"/>
          </w:tcPr>
          <w:p w:rsidR="004140BD" w:rsidRDefault="004140BD" w:rsidP="004140BD">
            <w:r>
              <w:t xml:space="preserve">- мастер-классы </w:t>
            </w:r>
          </w:p>
        </w:tc>
        <w:tc>
          <w:tcPr>
            <w:tcW w:w="1283" w:type="dxa"/>
          </w:tcPr>
          <w:p w:rsidR="004140BD" w:rsidRDefault="004140BD" w:rsidP="0031134A">
            <w:r>
              <w:t>2</w:t>
            </w:r>
          </w:p>
        </w:tc>
      </w:tr>
      <w:tr w:rsidR="004140BD" w:rsidRPr="007709F1" w:rsidTr="00A02980">
        <w:trPr>
          <w:trHeight w:val="330"/>
        </w:trPr>
        <w:tc>
          <w:tcPr>
            <w:tcW w:w="668" w:type="dxa"/>
            <w:vMerge/>
          </w:tcPr>
          <w:p w:rsidR="004140BD" w:rsidRDefault="004140BD" w:rsidP="0031134A"/>
        </w:tc>
        <w:tc>
          <w:tcPr>
            <w:tcW w:w="3409" w:type="dxa"/>
            <w:gridSpan w:val="2"/>
            <w:vMerge/>
          </w:tcPr>
          <w:p w:rsidR="004140BD" w:rsidRDefault="004140BD" w:rsidP="0031134A"/>
        </w:tc>
        <w:tc>
          <w:tcPr>
            <w:tcW w:w="4211" w:type="dxa"/>
          </w:tcPr>
          <w:p w:rsidR="004140BD" w:rsidRDefault="004140BD" w:rsidP="0031134A">
            <w:r>
              <w:t xml:space="preserve">- спортивные  праздники, </w:t>
            </w:r>
          </w:p>
        </w:tc>
        <w:tc>
          <w:tcPr>
            <w:tcW w:w="1283" w:type="dxa"/>
          </w:tcPr>
          <w:p w:rsidR="004140BD" w:rsidRPr="007709F1" w:rsidRDefault="001B2C58" w:rsidP="0031134A">
            <w:r>
              <w:t>10</w:t>
            </w:r>
          </w:p>
        </w:tc>
      </w:tr>
      <w:tr w:rsidR="004140BD" w:rsidRPr="007709F1" w:rsidTr="00A02980">
        <w:trPr>
          <w:trHeight w:val="345"/>
        </w:trPr>
        <w:tc>
          <w:tcPr>
            <w:tcW w:w="668" w:type="dxa"/>
            <w:vMerge/>
          </w:tcPr>
          <w:p w:rsidR="004140BD" w:rsidRDefault="004140BD" w:rsidP="0031134A"/>
        </w:tc>
        <w:tc>
          <w:tcPr>
            <w:tcW w:w="3409" w:type="dxa"/>
            <w:gridSpan w:val="2"/>
            <w:vMerge/>
          </w:tcPr>
          <w:p w:rsidR="004140BD" w:rsidRDefault="004140BD" w:rsidP="0031134A"/>
        </w:tc>
        <w:tc>
          <w:tcPr>
            <w:tcW w:w="4211" w:type="dxa"/>
          </w:tcPr>
          <w:p w:rsidR="004140BD" w:rsidRDefault="004140BD" w:rsidP="004B5FED">
            <w:r>
              <w:t xml:space="preserve">- трудовые  акции </w:t>
            </w:r>
          </w:p>
        </w:tc>
        <w:tc>
          <w:tcPr>
            <w:tcW w:w="1283" w:type="dxa"/>
          </w:tcPr>
          <w:p w:rsidR="004140BD" w:rsidRPr="007709F1" w:rsidRDefault="001B2C58" w:rsidP="0031134A">
            <w:r>
              <w:t>10</w:t>
            </w:r>
          </w:p>
        </w:tc>
      </w:tr>
      <w:tr w:rsidR="004140BD" w:rsidRPr="007709F1" w:rsidTr="00A02980">
        <w:trPr>
          <w:trHeight w:val="195"/>
        </w:trPr>
        <w:tc>
          <w:tcPr>
            <w:tcW w:w="668" w:type="dxa"/>
            <w:vMerge/>
          </w:tcPr>
          <w:p w:rsidR="004140BD" w:rsidRDefault="004140BD" w:rsidP="0031134A"/>
        </w:tc>
        <w:tc>
          <w:tcPr>
            <w:tcW w:w="3409" w:type="dxa"/>
            <w:gridSpan w:val="2"/>
            <w:vMerge/>
          </w:tcPr>
          <w:p w:rsidR="004140BD" w:rsidRDefault="004140BD" w:rsidP="0031134A"/>
        </w:tc>
        <w:tc>
          <w:tcPr>
            <w:tcW w:w="4211" w:type="dxa"/>
          </w:tcPr>
          <w:p w:rsidR="004140BD" w:rsidRDefault="004B5FED" w:rsidP="0031134A">
            <w:r>
              <w:t>- родительские</w:t>
            </w:r>
            <w:r w:rsidR="004140BD">
              <w:t xml:space="preserve">  собрания)</w:t>
            </w:r>
          </w:p>
        </w:tc>
        <w:tc>
          <w:tcPr>
            <w:tcW w:w="1283" w:type="dxa"/>
          </w:tcPr>
          <w:p w:rsidR="004140BD" w:rsidRPr="007709F1" w:rsidRDefault="001B2C58" w:rsidP="0031134A">
            <w:r>
              <w:t>20</w:t>
            </w:r>
          </w:p>
        </w:tc>
      </w:tr>
      <w:tr w:rsidR="004B5FED" w:rsidRPr="007709F1" w:rsidTr="00A02980">
        <w:trPr>
          <w:trHeight w:val="1180"/>
        </w:trPr>
        <w:tc>
          <w:tcPr>
            <w:tcW w:w="675" w:type="dxa"/>
            <w:gridSpan w:val="2"/>
          </w:tcPr>
          <w:p w:rsidR="004B5FED" w:rsidRPr="007709F1" w:rsidRDefault="00560D8B" w:rsidP="0031134A">
            <w:r>
              <w:t>5.4</w:t>
            </w:r>
            <w:r w:rsidR="00B11B08">
              <w:t>.</w:t>
            </w:r>
          </w:p>
        </w:tc>
        <w:tc>
          <w:tcPr>
            <w:tcW w:w="3402" w:type="dxa"/>
          </w:tcPr>
          <w:p w:rsidR="004B5FED" w:rsidRPr="007709F1" w:rsidRDefault="004B5FED" w:rsidP="0031134A">
            <w:r>
              <w:t>Удовлетворенность  семьи  образовательными  услугами</w:t>
            </w:r>
          </w:p>
        </w:tc>
        <w:tc>
          <w:tcPr>
            <w:tcW w:w="5494" w:type="dxa"/>
            <w:gridSpan w:val="2"/>
          </w:tcPr>
          <w:p w:rsidR="004B5FED" w:rsidRDefault="004B5FED" w:rsidP="0031134A">
            <w:r>
              <w:t>Результаты  анкетирования  родителей (законных  представителей) воспитанников ГДО по  теме «Удовлетворенность  семьи  образовательными  услугами»:</w:t>
            </w:r>
          </w:p>
          <w:p w:rsidR="004B5FED" w:rsidRDefault="004B5FED" w:rsidP="004B5FED">
            <w:r>
              <w:t xml:space="preserve">- </w:t>
            </w:r>
            <w:proofErr w:type="gramStart"/>
            <w:r>
              <w:t>удовлетворены</w:t>
            </w:r>
            <w:proofErr w:type="gramEnd"/>
            <w:r>
              <w:t xml:space="preserve"> полностью - 1</w:t>
            </w:r>
            <w:r w:rsidR="001B2C58">
              <w:t>8</w:t>
            </w:r>
            <w:r>
              <w:t xml:space="preserve"> чел. /89%;</w:t>
            </w:r>
          </w:p>
          <w:p w:rsidR="004B5FED" w:rsidRDefault="004B5FED" w:rsidP="004B5FED">
            <w:r>
              <w:t xml:space="preserve">- </w:t>
            </w:r>
            <w:proofErr w:type="gramStart"/>
            <w:r>
              <w:t>удовлетворены</w:t>
            </w:r>
            <w:proofErr w:type="gramEnd"/>
            <w:r>
              <w:t xml:space="preserve"> в целом – 2 чел. / 11 %;</w:t>
            </w:r>
          </w:p>
          <w:p w:rsidR="004B5FED" w:rsidRPr="007709F1" w:rsidRDefault="004B5FED" w:rsidP="004B5FED">
            <w:r>
              <w:t>- не удовлетворены - 0</w:t>
            </w:r>
          </w:p>
        </w:tc>
      </w:tr>
      <w:tr w:rsidR="004B5FED" w:rsidRPr="007709F1" w:rsidTr="00A02980">
        <w:trPr>
          <w:trHeight w:val="1180"/>
        </w:trPr>
        <w:tc>
          <w:tcPr>
            <w:tcW w:w="675" w:type="dxa"/>
            <w:gridSpan w:val="2"/>
          </w:tcPr>
          <w:p w:rsidR="004B5FED" w:rsidRPr="007709F1" w:rsidRDefault="00560D8B" w:rsidP="0031134A">
            <w:r>
              <w:t>5.5</w:t>
            </w:r>
            <w:r w:rsidR="00B11B08">
              <w:t>.</w:t>
            </w:r>
          </w:p>
        </w:tc>
        <w:tc>
          <w:tcPr>
            <w:tcW w:w="3402" w:type="dxa"/>
          </w:tcPr>
          <w:p w:rsidR="004B5FED" w:rsidRPr="007709F1" w:rsidRDefault="004B5FED" w:rsidP="0031134A">
            <w:r>
              <w:t>Индивидуальная  поддержка  развития  детей  в  семье</w:t>
            </w:r>
          </w:p>
        </w:tc>
        <w:tc>
          <w:tcPr>
            <w:tcW w:w="5494" w:type="dxa"/>
            <w:gridSpan w:val="2"/>
          </w:tcPr>
          <w:p w:rsidR="004B5FED" w:rsidRDefault="004B5FED" w:rsidP="0031134A">
            <w:r>
              <w:t>Результаты  тестирования  родителей (законных  представителей)  воспитанников ГДО  по  теме: «Индивидуальная  поддержка  развития  детей  в  семье»:</w:t>
            </w:r>
          </w:p>
          <w:p w:rsidR="004B5FED" w:rsidRDefault="004B5FED" w:rsidP="0031134A">
            <w:r>
              <w:t xml:space="preserve">- Семья  на  достаточном  уровне  оказывает </w:t>
            </w:r>
            <w:r>
              <w:lastRenderedPageBreak/>
              <w:t xml:space="preserve">поддержку  развития  детей – </w:t>
            </w:r>
            <w:r w:rsidR="001B2C58">
              <w:t>20</w:t>
            </w:r>
            <w:r>
              <w:t xml:space="preserve"> /100 %.</w:t>
            </w:r>
          </w:p>
          <w:p w:rsidR="004B5FED" w:rsidRPr="007709F1" w:rsidRDefault="006A58BA" w:rsidP="0031134A">
            <w:r>
              <w:t>У воспитателей имеется «План работы с родителями».</w:t>
            </w:r>
          </w:p>
        </w:tc>
      </w:tr>
    </w:tbl>
    <w:p w:rsidR="004B5FED" w:rsidRDefault="004B5FED" w:rsidP="00A62F8B">
      <w:pPr>
        <w:ind w:left="567" w:hanging="567"/>
        <w:rPr>
          <w:b/>
        </w:rPr>
      </w:pPr>
    </w:p>
    <w:p w:rsidR="00F965AC" w:rsidRDefault="00F965AC" w:rsidP="00F965AC">
      <w:pPr>
        <w:ind w:left="567" w:hanging="567"/>
        <w:jc w:val="center"/>
        <w:rPr>
          <w:b/>
        </w:rPr>
      </w:pPr>
      <w:r>
        <w:rPr>
          <w:b/>
        </w:rPr>
        <w:t>6. Обеспечение  здоровья, безопасности, качеству услуг  по присмотру  и  уходу</w:t>
      </w:r>
    </w:p>
    <w:p w:rsidR="00F965AC" w:rsidRPr="007709F1" w:rsidRDefault="00F965AC" w:rsidP="00560D8B">
      <w:pPr>
        <w:rPr>
          <w:b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F965AC" w:rsidRPr="007709F1" w:rsidTr="00A02980">
        <w:trPr>
          <w:trHeight w:val="507"/>
        </w:trPr>
        <w:tc>
          <w:tcPr>
            <w:tcW w:w="675" w:type="dxa"/>
          </w:tcPr>
          <w:p w:rsidR="00F965AC" w:rsidRPr="007709F1" w:rsidRDefault="00F965AC" w:rsidP="0031134A">
            <w:r w:rsidRPr="007709F1">
              <w:t>№</w:t>
            </w:r>
          </w:p>
          <w:p w:rsidR="00F965AC" w:rsidRPr="007709F1" w:rsidRDefault="00F965AC" w:rsidP="0031134A">
            <w:proofErr w:type="gramStart"/>
            <w:r w:rsidRPr="007709F1">
              <w:t>п</w:t>
            </w:r>
            <w:proofErr w:type="gramEnd"/>
            <w:r w:rsidRPr="007709F1">
              <w:t>/п</w:t>
            </w:r>
          </w:p>
        </w:tc>
        <w:tc>
          <w:tcPr>
            <w:tcW w:w="3402" w:type="dxa"/>
          </w:tcPr>
          <w:p w:rsidR="00F965AC" w:rsidRPr="007709F1" w:rsidRDefault="00F965AC" w:rsidP="0031134A">
            <w:r>
              <w:t>Критерии,  параметры  анализа, признаки</w:t>
            </w:r>
          </w:p>
        </w:tc>
        <w:tc>
          <w:tcPr>
            <w:tcW w:w="5494" w:type="dxa"/>
          </w:tcPr>
          <w:p w:rsidR="00F965AC" w:rsidRPr="007709F1" w:rsidRDefault="00F965AC" w:rsidP="0031134A">
            <w:r>
              <w:t xml:space="preserve">Наличие  и  характеристика  критериев, параметров,  признаков </w:t>
            </w:r>
          </w:p>
        </w:tc>
      </w:tr>
      <w:tr w:rsidR="00F965AC" w:rsidRPr="007709F1" w:rsidTr="00A02980">
        <w:trPr>
          <w:trHeight w:val="1180"/>
        </w:trPr>
        <w:tc>
          <w:tcPr>
            <w:tcW w:w="675" w:type="dxa"/>
          </w:tcPr>
          <w:p w:rsidR="00F965AC" w:rsidRPr="007709F1" w:rsidRDefault="00560D8B" w:rsidP="0031134A">
            <w:r>
              <w:t>6.</w:t>
            </w:r>
            <w:r w:rsidR="00F965AC">
              <w:t>1</w:t>
            </w:r>
            <w:r w:rsidR="00B11B08">
              <w:t>.</w:t>
            </w:r>
          </w:p>
        </w:tc>
        <w:tc>
          <w:tcPr>
            <w:tcW w:w="3402" w:type="dxa"/>
          </w:tcPr>
          <w:p w:rsidR="00F965AC" w:rsidRPr="007709F1" w:rsidRDefault="00F965AC" w:rsidP="0031134A">
            <w:r>
              <w:t>Наличие мероприятий  по  сохранению  и  укреплению  здоровья  воспитанников</w:t>
            </w:r>
          </w:p>
        </w:tc>
        <w:tc>
          <w:tcPr>
            <w:tcW w:w="5494" w:type="dxa"/>
          </w:tcPr>
          <w:p w:rsidR="00F965AC" w:rsidRDefault="00072131" w:rsidP="00F965AC">
            <w:r>
              <w:t>В  плане  работы  ГДО</w:t>
            </w:r>
            <w:r w:rsidR="00F965AC">
              <w:t xml:space="preserve"> имеются и реализуются мероприятия  по  сохранению  и  укреплению  здоровья  воспитанников.</w:t>
            </w:r>
          </w:p>
          <w:p w:rsidR="00F965AC" w:rsidRPr="007709F1" w:rsidRDefault="000176FF" w:rsidP="000176FF">
            <w:r>
              <w:t>В том  числе, у воспитателей есть «План по физкультурно-оздоровительной работе», который выполняется в соответствии с намеченными мероприятиями.</w:t>
            </w:r>
          </w:p>
        </w:tc>
      </w:tr>
      <w:tr w:rsidR="00F965AC" w:rsidRPr="007709F1" w:rsidTr="00A02980">
        <w:trPr>
          <w:trHeight w:val="1180"/>
        </w:trPr>
        <w:tc>
          <w:tcPr>
            <w:tcW w:w="675" w:type="dxa"/>
          </w:tcPr>
          <w:p w:rsidR="00F965AC" w:rsidRPr="007709F1" w:rsidRDefault="00560D8B" w:rsidP="0031134A">
            <w:r>
              <w:t>6.2</w:t>
            </w:r>
            <w:r w:rsidR="00B11B08">
              <w:t>.</w:t>
            </w:r>
          </w:p>
        </w:tc>
        <w:tc>
          <w:tcPr>
            <w:tcW w:w="3402" w:type="dxa"/>
          </w:tcPr>
          <w:p w:rsidR="00F965AC" w:rsidRPr="007709F1" w:rsidRDefault="00F965AC" w:rsidP="0031134A">
            <w:r>
              <w:t>Обеспечение  комплексной  безопасности  в  ГДО</w:t>
            </w:r>
          </w:p>
        </w:tc>
        <w:tc>
          <w:tcPr>
            <w:tcW w:w="5494" w:type="dxa"/>
          </w:tcPr>
          <w:p w:rsidR="00F965AC" w:rsidRPr="001B2C58" w:rsidRDefault="00F965AC" w:rsidP="00F965AC">
            <w:pPr>
              <w:rPr>
                <w:color w:val="FF0000"/>
              </w:rPr>
            </w:pPr>
            <w:r>
              <w:t xml:space="preserve">Комплексная  безопасность  в  ГДО  обеспечивается  МБОУ  </w:t>
            </w:r>
            <w:r w:rsidR="001B2C58">
              <w:t xml:space="preserve">Ленинская </w:t>
            </w:r>
            <w:r>
              <w:t xml:space="preserve"> </w:t>
            </w:r>
            <w:r w:rsidR="001B2C58">
              <w:t>С</w:t>
            </w:r>
            <w:r>
              <w:t xml:space="preserve">ОШ. </w:t>
            </w:r>
            <w:r w:rsidRPr="00154B9B">
              <w:t>Имеются и реализу</w:t>
            </w:r>
            <w:r w:rsidR="00072131" w:rsidRPr="00154B9B">
              <w:t>ю</w:t>
            </w:r>
            <w:r w:rsidRPr="00154B9B">
              <w:t>тся:</w:t>
            </w:r>
          </w:p>
          <w:p w:rsidR="00F965AC" w:rsidRDefault="00F965AC" w:rsidP="00F965AC">
            <w:r>
              <w:t>- Паспорт антитеррористической  безопасности;</w:t>
            </w:r>
          </w:p>
          <w:p w:rsidR="00F965AC" w:rsidRDefault="00F965AC" w:rsidP="00F965AC">
            <w:r>
              <w:t>- Паспорт  пожарной  безопасности;</w:t>
            </w:r>
          </w:p>
          <w:p w:rsidR="00F965AC" w:rsidRDefault="00F965AC" w:rsidP="00F965AC">
            <w:r>
              <w:t>- Паспорт дорожной  безопасности;</w:t>
            </w:r>
          </w:p>
          <w:p w:rsidR="00F965AC" w:rsidRPr="007709F1" w:rsidRDefault="00F965AC" w:rsidP="001B2C58">
            <w:r>
              <w:t xml:space="preserve">- План комплексной  безопасности  детей  в МБОУ  </w:t>
            </w:r>
            <w:proofErr w:type="gramStart"/>
            <w:r w:rsidR="001B2C58">
              <w:t>Ленинская</w:t>
            </w:r>
            <w:proofErr w:type="gramEnd"/>
            <w:r w:rsidR="001B2C58">
              <w:t xml:space="preserve"> С</w:t>
            </w:r>
            <w:r>
              <w:t>ОШ</w:t>
            </w:r>
          </w:p>
        </w:tc>
      </w:tr>
      <w:tr w:rsidR="00F965AC" w:rsidRPr="007709F1" w:rsidTr="00A02980">
        <w:trPr>
          <w:trHeight w:val="1180"/>
        </w:trPr>
        <w:tc>
          <w:tcPr>
            <w:tcW w:w="675" w:type="dxa"/>
          </w:tcPr>
          <w:p w:rsidR="00F965AC" w:rsidRPr="007709F1" w:rsidRDefault="00560D8B" w:rsidP="0031134A">
            <w:r>
              <w:t>6.3</w:t>
            </w:r>
            <w:r w:rsidR="00B11B08">
              <w:t>.</w:t>
            </w:r>
          </w:p>
        </w:tc>
        <w:tc>
          <w:tcPr>
            <w:tcW w:w="3402" w:type="dxa"/>
          </w:tcPr>
          <w:p w:rsidR="00F965AC" w:rsidRPr="007709F1" w:rsidRDefault="00F965AC" w:rsidP="0031134A">
            <w:r>
              <w:t>Обеспечение  качества  услуг по  присмотру  и  уходу  за  детьми</w:t>
            </w:r>
          </w:p>
        </w:tc>
        <w:tc>
          <w:tcPr>
            <w:tcW w:w="5494" w:type="dxa"/>
          </w:tcPr>
          <w:p w:rsidR="00F965AC" w:rsidRDefault="00F965AC" w:rsidP="00F965AC">
            <w:r>
              <w:t>Качество  услуг по  присмотру  и  уходу  за  детьми  обеспечивается</w:t>
            </w:r>
            <w:r w:rsidR="00BE56BC">
              <w:t>.</w:t>
            </w:r>
          </w:p>
          <w:p w:rsidR="00072131" w:rsidRDefault="00072131" w:rsidP="00072131">
            <w:r>
              <w:t>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здоровья.</w:t>
            </w:r>
            <w:r w:rsidR="00A96114">
              <w:t>)</w:t>
            </w:r>
          </w:p>
          <w:p w:rsidR="00072131" w:rsidRPr="007709F1" w:rsidRDefault="00072131" w:rsidP="00072131">
            <w:r>
              <w:t>Обеспечена доступность предметов гигиены;  педагоги развивают культурно-гигиенические навыки воспитанников</w:t>
            </w:r>
            <w:r w:rsidR="00254147">
              <w:t xml:space="preserve"> (в планах, рабочих программах  имеются задачи по уходу и присмотру). </w:t>
            </w:r>
            <w:proofErr w:type="gramStart"/>
            <w:r w:rsidR="00254147">
              <w:t>Регламентированы процессы организации рационального и сбалансированного питания и питья с учетом СанПиНов (разработан Порядок организации питания воспитанников ГДО, утвержден режим питания в соответствии с возрастом и индивидуальными особенностями детей.</w:t>
            </w:r>
            <w:proofErr w:type="gramEnd"/>
            <w:r w:rsidR="00254147">
              <w:t xml:space="preserve"> </w:t>
            </w:r>
            <w:proofErr w:type="gramStart"/>
            <w:r w:rsidR="00254147">
              <w:t>Утверждены технологические карты приготовления  пищи, ежедневные и перспективные меню, ведется бракераж, учет калорийности, обеспечены правильная кулинарная обработка и закладка пищевых продуктов).</w:t>
            </w:r>
            <w:proofErr w:type="gramEnd"/>
            <w:r w:rsidR="00254147">
              <w:t xml:space="preserve"> В ГДО питание дете</w:t>
            </w:r>
            <w:r w:rsidR="00A96114">
              <w:t>й</w:t>
            </w:r>
            <w:r w:rsidR="00254147">
              <w:t xml:space="preserve"> соответствует заявленному  меню, ежедневно доступна информация о питании, соблюдается сервировка в группе, осуществляется индивидуальных подход в процессе  питания, регулярный контроль и надзор за работой </w:t>
            </w:r>
            <w:r w:rsidR="00254147">
              <w:lastRenderedPageBreak/>
              <w:t>пищеблока.</w:t>
            </w:r>
          </w:p>
        </w:tc>
      </w:tr>
    </w:tbl>
    <w:p w:rsidR="00F965AC" w:rsidRDefault="00F965AC" w:rsidP="00F965AC">
      <w:pPr>
        <w:ind w:left="567" w:hanging="567"/>
        <w:rPr>
          <w:b/>
        </w:rPr>
      </w:pPr>
    </w:p>
    <w:p w:rsidR="00BE56BC" w:rsidRDefault="00BE56BC" w:rsidP="00560D8B">
      <w:pPr>
        <w:ind w:left="567" w:hanging="567"/>
        <w:jc w:val="center"/>
        <w:rPr>
          <w:b/>
        </w:rPr>
      </w:pPr>
      <w:r>
        <w:rPr>
          <w:b/>
        </w:rPr>
        <w:t>7. Повышени</w:t>
      </w:r>
      <w:r w:rsidR="00560D8B">
        <w:rPr>
          <w:b/>
        </w:rPr>
        <w:t>е  качества  управления  в  ГДО</w:t>
      </w:r>
    </w:p>
    <w:p w:rsidR="00BE56BC" w:rsidRPr="007709F1" w:rsidRDefault="00BE56BC" w:rsidP="00560D8B">
      <w:pPr>
        <w:rPr>
          <w:b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BE56BC" w:rsidRPr="007709F1" w:rsidTr="00A02980">
        <w:trPr>
          <w:trHeight w:val="507"/>
        </w:trPr>
        <w:tc>
          <w:tcPr>
            <w:tcW w:w="675" w:type="dxa"/>
          </w:tcPr>
          <w:p w:rsidR="00BE56BC" w:rsidRPr="007709F1" w:rsidRDefault="00BE56BC" w:rsidP="0031134A">
            <w:r w:rsidRPr="007709F1">
              <w:t>№</w:t>
            </w:r>
          </w:p>
          <w:p w:rsidR="00BE56BC" w:rsidRPr="007709F1" w:rsidRDefault="00BE56BC" w:rsidP="0031134A">
            <w:proofErr w:type="gramStart"/>
            <w:r w:rsidRPr="007709F1">
              <w:t>п</w:t>
            </w:r>
            <w:proofErr w:type="gramEnd"/>
            <w:r w:rsidRPr="007709F1">
              <w:t>/п</w:t>
            </w:r>
          </w:p>
        </w:tc>
        <w:tc>
          <w:tcPr>
            <w:tcW w:w="3402" w:type="dxa"/>
          </w:tcPr>
          <w:p w:rsidR="00BE56BC" w:rsidRPr="007709F1" w:rsidRDefault="00BE56BC" w:rsidP="0031134A">
            <w:r>
              <w:t>Критерии,  параметры  анализа, признаки</w:t>
            </w:r>
          </w:p>
        </w:tc>
        <w:tc>
          <w:tcPr>
            <w:tcW w:w="5494" w:type="dxa"/>
          </w:tcPr>
          <w:p w:rsidR="00BE56BC" w:rsidRPr="007709F1" w:rsidRDefault="00BE56BC" w:rsidP="0031134A">
            <w:r>
              <w:t xml:space="preserve">Наличие  и  характеристика  критериев, параметров,  признаков </w:t>
            </w:r>
          </w:p>
        </w:tc>
      </w:tr>
      <w:tr w:rsidR="00BE56BC" w:rsidRPr="007709F1" w:rsidTr="00A02980">
        <w:trPr>
          <w:trHeight w:val="1180"/>
        </w:trPr>
        <w:tc>
          <w:tcPr>
            <w:tcW w:w="675" w:type="dxa"/>
          </w:tcPr>
          <w:p w:rsidR="00BE56BC" w:rsidRPr="007709F1" w:rsidRDefault="00560D8B" w:rsidP="0031134A">
            <w:r>
              <w:t>7.</w:t>
            </w:r>
            <w:r w:rsidR="00BE56BC">
              <w:t>1</w:t>
            </w:r>
            <w:r w:rsidR="00B11B08">
              <w:t>.</w:t>
            </w:r>
          </w:p>
        </w:tc>
        <w:tc>
          <w:tcPr>
            <w:tcW w:w="3402" w:type="dxa"/>
          </w:tcPr>
          <w:p w:rsidR="00BE56BC" w:rsidRPr="007709F1" w:rsidRDefault="00BE56BC" w:rsidP="0031134A">
            <w:r>
              <w:t>Наличие  у  руководителя  требуемого  профессионального  образования</w:t>
            </w:r>
          </w:p>
        </w:tc>
        <w:tc>
          <w:tcPr>
            <w:tcW w:w="5494" w:type="dxa"/>
          </w:tcPr>
          <w:p w:rsidR="00BE56BC" w:rsidRDefault="00016A26" w:rsidP="0031134A">
            <w:r>
              <w:t>Дошкольное образование – первый  уровень образования в</w:t>
            </w:r>
            <w:bookmarkStart w:id="0" w:name="_GoBack"/>
            <w:bookmarkEnd w:id="0"/>
            <w:r w:rsidR="00BE56BC">
              <w:t xml:space="preserve"> МБОУ  </w:t>
            </w:r>
            <w:proofErr w:type="gramStart"/>
            <w:r w:rsidR="00A96114">
              <w:t>Ленинской</w:t>
            </w:r>
            <w:proofErr w:type="gramEnd"/>
            <w:r w:rsidR="00A96114">
              <w:t xml:space="preserve"> С</w:t>
            </w:r>
            <w:r w:rsidR="00BE56BC">
              <w:t xml:space="preserve">ОШ. </w:t>
            </w:r>
          </w:p>
          <w:p w:rsidR="00BE56BC" w:rsidRDefault="00BE56BC" w:rsidP="0031134A">
            <w:r>
              <w:t>Управляется  директором школы,  заместителем  директора  по  ВР  через  воспитателей.</w:t>
            </w:r>
          </w:p>
          <w:p w:rsidR="00BE56BC" w:rsidRPr="007709F1" w:rsidRDefault="00BE56BC" w:rsidP="00570145">
            <w:r>
              <w:t>Все  работники,  участвующие  в  управлении  ГДО  имеют требуемое профессиональное  образование</w:t>
            </w:r>
            <w:r w:rsidR="00A96114">
              <w:t>. Руководитель и заместитель п</w:t>
            </w:r>
            <w:r w:rsidR="00570145">
              <w:t>рошли курсы повышения квалификации по направлениям: «Менеджмент», «Управление персоналом»</w:t>
            </w:r>
          </w:p>
        </w:tc>
      </w:tr>
      <w:tr w:rsidR="00BE56BC" w:rsidRPr="007709F1" w:rsidTr="00A02980">
        <w:trPr>
          <w:trHeight w:val="1180"/>
        </w:trPr>
        <w:tc>
          <w:tcPr>
            <w:tcW w:w="675" w:type="dxa"/>
          </w:tcPr>
          <w:p w:rsidR="00BE56BC" w:rsidRPr="007709F1" w:rsidRDefault="00560D8B" w:rsidP="0031134A">
            <w:r>
              <w:t>7.2</w:t>
            </w:r>
            <w:r w:rsidR="00B11B08">
              <w:t>.</w:t>
            </w:r>
          </w:p>
        </w:tc>
        <w:tc>
          <w:tcPr>
            <w:tcW w:w="3402" w:type="dxa"/>
          </w:tcPr>
          <w:p w:rsidR="00BE56BC" w:rsidRPr="007709F1" w:rsidRDefault="00BE56BC" w:rsidP="00BE56BC">
            <w:r>
              <w:t>Разработана  и  функционирует ВСОКО  в  ГДО</w:t>
            </w:r>
          </w:p>
        </w:tc>
        <w:tc>
          <w:tcPr>
            <w:tcW w:w="5494" w:type="dxa"/>
          </w:tcPr>
          <w:p w:rsidR="00BE56BC" w:rsidRPr="007709F1" w:rsidRDefault="00016A26" w:rsidP="0031134A">
            <w:r>
              <w:t>Не имеется</w:t>
            </w:r>
          </w:p>
        </w:tc>
      </w:tr>
      <w:tr w:rsidR="00BE56BC" w:rsidRPr="007709F1" w:rsidTr="00A02980">
        <w:trPr>
          <w:trHeight w:val="1180"/>
        </w:trPr>
        <w:tc>
          <w:tcPr>
            <w:tcW w:w="675" w:type="dxa"/>
          </w:tcPr>
          <w:p w:rsidR="00BE56BC" w:rsidRPr="007709F1" w:rsidRDefault="00560D8B" w:rsidP="0031134A">
            <w:r>
              <w:t>7.3</w:t>
            </w:r>
            <w:r w:rsidR="00B11B08">
              <w:t>.</w:t>
            </w:r>
          </w:p>
        </w:tc>
        <w:tc>
          <w:tcPr>
            <w:tcW w:w="3402" w:type="dxa"/>
          </w:tcPr>
          <w:p w:rsidR="00BE56BC" w:rsidRPr="007709F1" w:rsidRDefault="00BE56BC" w:rsidP="0031134A">
            <w:r>
              <w:t>Наличие программы  развития  ГДО</w:t>
            </w:r>
          </w:p>
        </w:tc>
        <w:tc>
          <w:tcPr>
            <w:tcW w:w="5494" w:type="dxa"/>
          </w:tcPr>
          <w:p w:rsidR="00BE56BC" w:rsidRDefault="00BE56BC" w:rsidP="00BE56BC">
            <w:r>
              <w:t xml:space="preserve">Имеется. </w:t>
            </w:r>
          </w:p>
          <w:p w:rsidR="00BE56BC" w:rsidRPr="007709F1" w:rsidRDefault="00072131" w:rsidP="009210C4">
            <w:proofErr w:type="gramStart"/>
            <w:r>
              <w:t>Отражена</w:t>
            </w:r>
            <w:proofErr w:type="gramEnd"/>
            <w:r w:rsidR="00BE56BC">
              <w:t xml:space="preserve">  в  Программе  развития  МБОУ  </w:t>
            </w:r>
            <w:r w:rsidR="009210C4">
              <w:t>Ленинская С</w:t>
            </w:r>
            <w:r w:rsidR="00BE56BC">
              <w:t xml:space="preserve">ОШ  на  </w:t>
            </w:r>
            <w:r w:rsidR="00016A26">
              <w:t>2019-2021</w:t>
            </w:r>
            <w:r w:rsidR="00BE56BC" w:rsidRPr="00154B9B">
              <w:t xml:space="preserve"> гг.  </w:t>
            </w:r>
          </w:p>
        </w:tc>
      </w:tr>
    </w:tbl>
    <w:p w:rsidR="00BE56BC" w:rsidRPr="007709F1" w:rsidRDefault="00BE56BC" w:rsidP="00BE56BC">
      <w:pPr>
        <w:ind w:left="567" w:hanging="567"/>
        <w:rPr>
          <w:b/>
        </w:rPr>
      </w:pPr>
    </w:p>
    <w:sectPr w:rsidR="00BE56BC" w:rsidRPr="007709F1" w:rsidSect="0007213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55A"/>
    <w:multiLevelType w:val="multilevel"/>
    <w:tmpl w:val="CAF22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516B9B"/>
    <w:multiLevelType w:val="multilevel"/>
    <w:tmpl w:val="B316F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F7"/>
    <w:rsid w:val="00016A26"/>
    <w:rsid w:val="000176FF"/>
    <w:rsid w:val="0003695B"/>
    <w:rsid w:val="000577BA"/>
    <w:rsid w:val="00072131"/>
    <w:rsid w:val="00154B9B"/>
    <w:rsid w:val="00194976"/>
    <w:rsid w:val="001B2C58"/>
    <w:rsid w:val="002445D8"/>
    <w:rsid w:val="00254147"/>
    <w:rsid w:val="002865CB"/>
    <w:rsid w:val="002D5DB9"/>
    <w:rsid w:val="002D605B"/>
    <w:rsid w:val="0033411E"/>
    <w:rsid w:val="004140BD"/>
    <w:rsid w:val="004B5FED"/>
    <w:rsid w:val="00560D8B"/>
    <w:rsid w:val="00570145"/>
    <w:rsid w:val="006219EC"/>
    <w:rsid w:val="006A58BA"/>
    <w:rsid w:val="006E30F7"/>
    <w:rsid w:val="007709F1"/>
    <w:rsid w:val="00781F17"/>
    <w:rsid w:val="009210C4"/>
    <w:rsid w:val="00A02980"/>
    <w:rsid w:val="00A16F4A"/>
    <w:rsid w:val="00A62F8B"/>
    <w:rsid w:val="00A96114"/>
    <w:rsid w:val="00B11B08"/>
    <w:rsid w:val="00BE56BC"/>
    <w:rsid w:val="00C9249C"/>
    <w:rsid w:val="00CE789C"/>
    <w:rsid w:val="00D579B6"/>
    <w:rsid w:val="00DE1AFE"/>
    <w:rsid w:val="00DE6F4A"/>
    <w:rsid w:val="00E752E1"/>
    <w:rsid w:val="00EA7398"/>
    <w:rsid w:val="00F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2021-06-12T07:51:00Z</dcterms:created>
  <dcterms:modified xsi:type="dcterms:W3CDTF">2021-06-16T17:35:00Z</dcterms:modified>
</cp:coreProperties>
</file>